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EEC7" w14:textId="2767A90C" w:rsidR="007E668E" w:rsidRPr="004670D4" w:rsidRDefault="007E668E" w:rsidP="00814869">
      <w:pPr>
        <w:tabs>
          <w:tab w:val="left" w:pos="743"/>
        </w:tabs>
        <w:spacing w:line="276" w:lineRule="auto"/>
        <w:rPr>
          <w:rFonts w:ascii="Century Gothic" w:hAnsi="Century Gothic" w:cstheme="minorHAnsi"/>
          <w:b/>
          <w:noProof/>
          <w:color w:val="000000" w:themeColor="text1"/>
          <w:sz w:val="20"/>
          <w:szCs w:val="20"/>
          <w:lang w:eastAsia="en-US"/>
        </w:rPr>
      </w:pPr>
    </w:p>
    <w:p w14:paraId="729329EE" w14:textId="77777777" w:rsidR="006C1ED2" w:rsidRPr="00BF2732" w:rsidRDefault="006C1ED2" w:rsidP="006C1ED2">
      <w:pPr>
        <w:spacing w:before="160" w:after="80"/>
        <w:jc w:val="center"/>
        <w:rPr>
          <w:rFonts w:ascii="Century Gothic" w:hAnsi="Century Gothic" w:cstheme="minorHAnsi"/>
          <w:b/>
          <w:sz w:val="28"/>
          <w:szCs w:val="28"/>
        </w:rPr>
      </w:pPr>
      <w:r w:rsidRPr="00BF2732">
        <w:rPr>
          <w:rFonts w:ascii="Century Gothic" w:hAnsi="Century Gothic" w:cstheme="minorHAnsi"/>
          <w:b/>
          <w:noProof/>
          <w:sz w:val="28"/>
          <w:szCs w:val="28"/>
          <w:lang w:eastAsia="en-US"/>
        </w:rPr>
        <w:t xml:space="preserve">Formulaire de demande de licence </w:t>
      </w:r>
      <w:r w:rsidRPr="00BF2732">
        <w:rPr>
          <w:rFonts w:ascii="Century Gothic" w:hAnsi="Century Gothic" w:cstheme="minorHAnsi"/>
          <w:b/>
          <w:sz w:val="28"/>
          <w:szCs w:val="28"/>
        </w:rPr>
        <w:t>pour cyclopartage en flotte libre</w:t>
      </w:r>
    </w:p>
    <w:p w14:paraId="12BC869A" w14:textId="77777777" w:rsidR="006C1ED2" w:rsidRPr="004670D4" w:rsidRDefault="006C1ED2" w:rsidP="006C1ED2">
      <w:pPr>
        <w:spacing w:before="160" w:after="80"/>
        <w:jc w:val="center"/>
        <w:rPr>
          <w:rFonts w:ascii="Century Gothic" w:hAnsi="Century Gothic" w:cstheme="minorHAnsi"/>
          <w:sz w:val="20"/>
          <w:szCs w:val="20"/>
        </w:rPr>
      </w:pPr>
    </w:p>
    <w:p w14:paraId="4A07C331" w14:textId="77777777" w:rsidR="00FD279A" w:rsidRPr="00FD279A" w:rsidRDefault="00FD279A" w:rsidP="00FD279A">
      <w:pPr>
        <w:spacing w:after="160"/>
        <w:jc w:val="center"/>
        <w:rPr>
          <w:rFonts w:ascii="Century Gothic" w:hAnsi="Century Gothic" w:cstheme="minorHAnsi"/>
          <w:b/>
          <w:sz w:val="40"/>
          <w:szCs w:val="40"/>
          <w:u w:val="single"/>
          <w:lang w:val="fr-BE"/>
        </w:rPr>
      </w:pPr>
      <w:r w:rsidRPr="00FD279A">
        <w:rPr>
          <w:rFonts w:ascii="Century Gothic" w:hAnsi="Century Gothic" w:cstheme="minorHAnsi"/>
          <w:b/>
          <w:sz w:val="40"/>
          <w:szCs w:val="40"/>
          <w:u w:val="single"/>
          <w:lang w:val="fr-BE"/>
        </w:rPr>
        <w:t>ENGINS DE DÉPLACEMENT</w:t>
      </w:r>
    </w:p>
    <w:p w14:paraId="24858E53" w14:textId="77777777" w:rsidR="006C1ED2" w:rsidRPr="004670D4" w:rsidRDefault="006C1ED2" w:rsidP="006C1ED2">
      <w:pPr>
        <w:spacing w:after="160"/>
        <w:jc w:val="center"/>
        <w:rPr>
          <w:rFonts w:ascii="Century Gothic" w:hAnsi="Century Gothic" w:cstheme="minorHAnsi"/>
          <w:sz w:val="20"/>
          <w:szCs w:val="20"/>
        </w:rPr>
      </w:pPr>
    </w:p>
    <w:p w14:paraId="32B1C52B" w14:textId="07A77F2C" w:rsidR="006C1ED2" w:rsidRDefault="006C1ED2" w:rsidP="006C1ED2">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r w:rsidR="00D56138">
        <w:rPr>
          <w:rFonts w:ascii="Century Gothic" w:hAnsi="Century Gothic"/>
          <w:b/>
          <w:bCs/>
          <w:color w:val="000000"/>
          <w:sz w:val="20"/>
          <w:szCs w:val="20"/>
          <w:u w:val="single"/>
        </w:rPr>
        <w:t> :</w:t>
      </w:r>
    </w:p>
    <w:p w14:paraId="5993742F"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08DD25EA"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270438A2"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7FD6249"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7EB076A3"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52C44F8A"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2653EA36" w14:textId="77777777" w:rsidR="00D56138" w:rsidRDefault="006C1ED2" w:rsidP="006C1ED2">
      <w:pPr>
        <w:spacing w:before="280" w:after="120" w:line="276" w:lineRule="auto"/>
        <w:ind w:left="360"/>
        <w:rPr>
          <w:rFonts w:ascii="Century Gothic" w:hAnsi="Century Gothic"/>
          <w:b/>
          <w:bCs/>
          <w:color w:val="000000"/>
          <w:sz w:val="20"/>
          <w:szCs w:val="20"/>
          <w:u w:val="single"/>
        </w:rPr>
      </w:pPr>
      <w:r w:rsidRPr="006E2F11">
        <w:rPr>
          <w:rFonts w:ascii="Century Gothic" w:hAnsi="Century Gothic"/>
          <w:b/>
          <w:bCs/>
          <w:color w:val="000000"/>
          <w:sz w:val="20"/>
          <w:szCs w:val="20"/>
          <w:u w:val="single"/>
        </w:rPr>
        <w:t>Envoi du dossier complet</w:t>
      </w:r>
      <w:r w:rsidR="00D56138">
        <w:rPr>
          <w:rFonts w:ascii="Century Gothic" w:hAnsi="Century Gothic"/>
          <w:b/>
          <w:bCs/>
          <w:color w:val="000000"/>
          <w:sz w:val="20"/>
          <w:szCs w:val="20"/>
          <w:u w:val="single"/>
        </w:rPr>
        <w:t> :</w:t>
      </w:r>
    </w:p>
    <w:p w14:paraId="1BBB1CC6" w14:textId="0788CE02" w:rsidR="006C1ED2" w:rsidRPr="006E2F11" w:rsidRDefault="006C1ED2" w:rsidP="006C1ED2">
      <w:pPr>
        <w:spacing w:before="280" w:after="120" w:line="276" w:lineRule="auto"/>
        <w:ind w:left="360"/>
        <w:rPr>
          <w:rFonts w:ascii="Century Gothic" w:hAnsi="Century Gothic" w:cstheme="minorHAnsi"/>
          <w:b/>
          <w:bCs/>
          <w:sz w:val="20"/>
          <w:szCs w:val="20"/>
        </w:rPr>
      </w:pPr>
      <w:r w:rsidRPr="006E2F1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Pr="006E2F11">
        <w:rPr>
          <w:rFonts w:ascii="Century Gothic" w:hAnsi="Century Gothic" w:cstheme="minorHAnsi"/>
          <w:b/>
          <w:bCs/>
          <w:color w:val="000000" w:themeColor="text1"/>
          <w:sz w:val="20"/>
          <w:szCs w:val="20"/>
        </w:rPr>
        <w:t>email</w:t>
      </w:r>
      <w:proofErr w:type="gramEnd"/>
      <w:r w:rsidRPr="006E2F11">
        <w:rPr>
          <w:rFonts w:ascii="Century Gothic" w:hAnsi="Century Gothic" w:cstheme="minorHAnsi"/>
          <w:b/>
          <w:bCs/>
          <w:color w:val="000000" w:themeColor="text1"/>
          <w:sz w:val="20"/>
          <w:szCs w:val="20"/>
        </w:rPr>
        <w:t xml:space="preserve"> suivante :</w:t>
      </w:r>
      <w:r w:rsidRPr="006E2F11">
        <w:rPr>
          <w:rFonts w:ascii="Century Gothic" w:hAnsi="Century Gothic" w:cs="Arial"/>
          <w:b/>
          <w:bCs/>
          <w:sz w:val="20"/>
          <w:szCs w:val="20"/>
        </w:rPr>
        <w:t xml:space="preserve"> </w:t>
      </w:r>
      <w:hyperlink r:id="rId8" w:history="1">
        <w:r w:rsidRPr="006E2F11">
          <w:rPr>
            <w:rStyle w:val="cf01"/>
            <w:rFonts w:ascii="Century Gothic" w:hAnsi="Century Gothic"/>
            <w:b/>
            <w:bCs/>
            <w:color w:val="0000FF"/>
            <w:sz w:val="20"/>
            <w:szCs w:val="20"/>
            <w:u w:val="single"/>
          </w:rPr>
          <w:t>mobipoles.mobilite@spw.wallonie.be</w:t>
        </w:r>
      </w:hyperlink>
      <w:r w:rsidRPr="006E2F11">
        <w:rPr>
          <w:rStyle w:val="cf01"/>
          <w:rFonts w:ascii="Century Gothic" w:hAnsi="Century Gothic"/>
          <w:b/>
          <w:bCs/>
          <w:color w:val="0000FF"/>
          <w:sz w:val="20"/>
          <w:szCs w:val="20"/>
          <w:u w:val="single"/>
        </w:rPr>
        <w:br/>
      </w:r>
    </w:p>
    <w:p w14:paraId="24CE8ADF" w14:textId="77777777" w:rsidR="00D56138" w:rsidRDefault="006C1ED2" w:rsidP="006C1ED2">
      <w:pPr>
        <w:spacing w:after="200" w:line="276" w:lineRule="auto"/>
        <w:ind w:left="360"/>
        <w:rPr>
          <w:rFonts w:ascii="Century Gothic" w:hAnsi="Century Gothic"/>
          <w:b/>
          <w:bCs/>
          <w:color w:val="000000"/>
          <w:sz w:val="20"/>
          <w:szCs w:val="20"/>
        </w:rPr>
      </w:pPr>
      <w:r w:rsidRPr="006E2F11">
        <w:rPr>
          <w:rFonts w:ascii="Century Gothic" w:hAnsi="Century Gothic"/>
          <w:b/>
          <w:bCs/>
          <w:color w:val="000000"/>
          <w:sz w:val="20"/>
          <w:szCs w:val="20"/>
          <w:u w:val="single"/>
        </w:rPr>
        <w:t>Attention :</w:t>
      </w:r>
      <w:r w:rsidRPr="006E2F11">
        <w:rPr>
          <w:rFonts w:ascii="Century Gothic" w:hAnsi="Century Gothic"/>
          <w:b/>
          <w:bCs/>
          <w:color w:val="000000"/>
          <w:sz w:val="20"/>
          <w:szCs w:val="20"/>
        </w:rPr>
        <w:t xml:space="preserve"> </w:t>
      </w:r>
    </w:p>
    <w:p w14:paraId="744B978A" w14:textId="3C22F99B" w:rsidR="006C1ED2" w:rsidRPr="006E2F11" w:rsidRDefault="00D56138" w:rsidP="006C1ED2">
      <w:pPr>
        <w:spacing w:after="200" w:line="276" w:lineRule="auto"/>
        <w:ind w:left="360"/>
        <w:rPr>
          <w:rFonts w:ascii="Century Gothic" w:hAnsi="Century Gothic" w:cstheme="minorHAnsi"/>
          <w:b/>
          <w:bCs/>
          <w:sz w:val="20"/>
          <w:szCs w:val="20"/>
        </w:rPr>
      </w:pPr>
      <w:r>
        <w:rPr>
          <w:rFonts w:ascii="Century Gothic" w:hAnsi="Century Gothic"/>
          <w:b/>
          <w:bCs/>
          <w:color w:val="000000"/>
          <w:sz w:val="20"/>
          <w:szCs w:val="20"/>
        </w:rPr>
        <w:t>D</w:t>
      </w:r>
      <w:r w:rsidR="006C1ED2" w:rsidRPr="006E2F11">
        <w:rPr>
          <w:rFonts w:ascii="Century Gothic" w:hAnsi="Century Gothic"/>
          <w:b/>
          <w:bCs/>
          <w:color w:val="000000"/>
          <w:sz w:val="20"/>
          <w:szCs w:val="20"/>
        </w:rPr>
        <w:t>ans</w:t>
      </w:r>
      <w:r w:rsidR="006C1ED2" w:rsidRPr="006E2F11">
        <w:rPr>
          <w:rFonts w:ascii="Century Gothic" w:hAnsi="Century Gothic" w:cstheme="minorHAnsi"/>
          <w:b/>
          <w:bCs/>
          <w:color w:val="000000" w:themeColor="text1"/>
          <w:sz w:val="20"/>
          <w:szCs w:val="20"/>
        </w:rPr>
        <w:t xml:space="preserve"> le cas où votre demande de licence concernerait plusieurs types de véhicules, il est nécessaire de rendre </w:t>
      </w:r>
      <w:r w:rsidR="006C1ED2" w:rsidRPr="006E2F11">
        <w:rPr>
          <w:rFonts w:ascii="Century Gothic" w:hAnsi="Century Gothic" w:cstheme="minorHAnsi"/>
          <w:b/>
          <w:bCs/>
          <w:color w:val="000000" w:themeColor="text1"/>
          <w:sz w:val="20"/>
          <w:szCs w:val="20"/>
          <w:u w:val="single"/>
        </w:rPr>
        <w:t>un formulaire par type de véhicule</w:t>
      </w:r>
      <w:r w:rsidR="006C1ED2" w:rsidRPr="006E2F11">
        <w:rPr>
          <w:rFonts w:ascii="Century Gothic" w:hAnsi="Century Gothic" w:cstheme="minorHAnsi"/>
          <w:b/>
          <w:bCs/>
          <w:color w:val="000000" w:themeColor="text1"/>
          <w:sz w:val="20"/>
          <w:szCs w:val="20"/>
        </w:rPr>
        <w:t>.</w:t>
      </w:r>
    </w:p>
    <w:p w14:paraId="5919797F" w14:textId="07604F99" w:rsidR="00005F82" w:rsidRPr="004670D4" w:rsidRDefault="00005F82" w:rsidP="00361515">
      <w:pPr>
        <w:spacing w:after="160" w:line="259" w:lineRule="auto"/>
        <w:rPr>
          <w:rFonts w:ascii="Century Gothic" w:hAnsi="Century Gothic" w:cstheme="minorHAnsi"/>
          <w:b/>
          <w:bCs/>
          <w:i/>
          <w:iCs/>
          <w:color w:val="000000" w:themeColor="text1"/>
          <w:sz w:val="20"/>
          <w:szCs w:val="20"/>
          <w:u w:val="single"/>
        </w:rPr>
        <w:sectPr w:rsidR="00005F82" w:rsidRPr="004670D4"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6B3AADD3" w14:textId="5B6B8901" w:rsidR="007E668E" w:rsidRPr="004670D4" w:rsidRDefault="007E668E" w:rsidP="005003DD">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4773C9B3" w14:textId="77777777" w:rsidR="00817142" w:rsidRPr="004670D4" w:rsidRDefault="00817142" w:rsidP="00817142">
      <w:pPr>
        <w:pStyle w:val="Paragraphestandard"/>
        <w:spacing w:line="276" w:lineRule="auto"/>
        <w:ind w:left="502"/>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953A18" w14:textId="593FB8CA" w:rsidR="007E668E" w:rsidRPr="004670D4"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Point de contact de l’opérateur joignable en permanence par l’administration </w:t>
      </w:r>
      <w:r w:rsidR="009C73A3" w:rsidRPr="004670D4">
        <w:rPr>
          <w:rFonts w:ascii="Century Gothic" w:hAnsi="Century Gothic" w:cstheme="minorHAnsi"/>
          <w:b/>
          <w:bCs/>
          <w:color w:val="000000" w:themeColor="text1"/>
          <w:sz w:val="20"/>
          <w:szCs w:val="20"/>
        </w:rPr>
        <w:t>et les communes</w:t>
      </w:r>
      <w:r w:rsidR="00F97E1B" w:rsidRPr="004670D4">
        <w:rPr>
          <w:rFonts w:ascii="Century Gothic" w:hAnsi="Century Gothic" w:cstheme="minorHAnsi"/>
          <w:b/>
          <w:bCs/>
          <w:color w:val="000000" w:themeColor="text1"/>
          <w:sz w:val="20"/>
          <w:szCs w:val="20"/>
        </w:rPr>
        <w:t xml:space="preserve"> </w:t>
      </w:r>
      <w:r w:rsidR="009C73A3" w:rsidRPr="004670D4">
        <w:rPr>
          <w:rFonts w:ascii="Century Gothic" w:hAnsi="Century Gothic" w:cstheme="minorHAnsi"/>
          <w:b/>
          <w:bCs/>
          <w:color w:val="000000" w:themeColor="text1"/>
          <w:sz w:val="20"/>
          <w:szCs w:val="20"/>
        </w:rPr>
        <w:t>:</w:t>
      </w: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817142" w:rsidRPr="004670D4" w14:paraId="26121A63" w14:textId="77777777" w:rsidTr="00817142">
        <w:tc>
          <w:tcPr>
            <w:tcW w:w="4496" w:type="dxa"/>
          </w:tcPr>
          <w:p w14:paraId="0C8EAFB5" w14:textId="595BB30C" w:rsidR="00817142" w:rsidRPr="004670D4" w:rsidRDefault="00817142" w:rsidP="00817142">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0DE0ECDBA173457D85990F3A3E8979D5"/>
              </w:placeholder>
              <w:showingPlcHdr/>
            </w:sdtPr>
            <w:sdtEndPr/>
            <w:sdtContent>
              <w:p w14:paraId="5BCAD495"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5E039B2" w14:textId="77777777" w:rsidR="00817142" w:rsidRPr="004670D4" w:rsidRDefault="00817142" w:rsidP="00817142">
            <w:pPr>
              <w:pStyle w:val="Paragraphedeliste"/>
              <w:spacing w:line="276" w:lineRule="auto"/>
              <w:ind w:left="0"/>
              <w:jc w:val="both"/>
              <w:rPr>
                <w:rFonts w:ascii="Century Gothic" w:hAnsi="Century Gothic" w:cstheme="minorHAnsi"/>
                <w:color w:val="000000" w:themeColor="text1"/>
                <w:sz w:val="20"/>
                <w:szCs w:val="20"/>
              </w:rPr>
            </w:pPr>
          </w:p>
        </w:tc>
      </w:tr>
      <w:tr w:rsidR="00817142" w:rsidRPr="004670D4" w14:paraId="6213F0EB" w14:textId="77777777" w:rsidTr="00817142">
        <w:tc>
          <w:tcPr>
            <w:tcW w:w="4496" w:type="dxa"/>
          </w:tcPr>
          <w:p w14:paraId="1F8B0EB3" w14:textId="21B38393" w:rsidR="00817142" w:rsidRPr="004670D4" w:rsidRDefault="00817142" w:rsidP="00817142">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39B0F92C619644398703EA127FEE5598"/>
              </w:placeholder>
              <w:showingPlcHdr/>
            </w:sdtPr>
            <w:sdtEndPr/>
            <w:sdtContent>
              <w:p w14:paraId="65759AA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95B37F" w14:textId="77777777" w:rsidR="00817142" w:rsidRPr="004670D4" w:rsidRDefault="00817142" w:rsidP="00CE027A">
            <w:pPr>
              <w:spacing w:line="276" w:lineRule="auto"/>
              <w:jc w:val="both"/>
              <w:rPr>
                <w:rFonts w:ascii="Century Gothic" w:hAnsi="Century Gothic" w:cstheme="minorHAnsi"/>
                <w:color w:val="000000" w:themeColor="text1"/>
                <w:sz w:val="20"/>
                <w:szCs w:val="20"/>
              </w:rPr>
            </w:pPr>
          </w:p>
        </w:tc>
      </w:tr>
    </w:tbl>
    <w:p w14:paraId="78E2A021" w14:textId="77777777" w:rsidR="007E668E" w:rsidRPr="004670D4" w:rsidRDefault="007E668E" w:rsidP="007E668E">
      <w:pPr>
        <w:spacing w:line="276" w:lineRule="auto"/>
        <w:ind w:left="720" w:hanging="11"/>
        <w:jc w:val="both"/>
        <w:rPr>
          <w:rFonts w:ascii="Century Gothic" w:hAnsi="Century Gothic" w:cstheme="minorHAnsi"/>
          <w:color w:val="000000" w:themeColor="text1"/>
          <w:sz w:val="20"/>
          <w:szCs w:val="20"/>
        </w:rPr>
      </w:pPr>
    </w:p>
    <w:p w14:paraId="4C031EC6"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2EC06254" w14:textId="77777777" w:rsidR="007E668E" w:rsidRPr="004670D4" w:rsidRDefault="007E668E" w:rsidP="007E668E">
      <w:pPr>
        <w:pStyle w:val="Paragraphestandard"/>
        <w:spacing w:line="276" w:lineRule="auto"/>
        <w:ind w:left="360"/>
        <w:jc w:val="both"/>
        <w:rPr>
          <w:rFonts w:ascii="Century Gothic" w:hAnsi="Century Gothic" w:cstheme="minorHAnsi"/>
          <w:color w:val="000000" w:themeColor="text1"/>
          <w:sz w:val="20"/>
          <w:szCs w:val="20"/>
        </w:rPr>
      </w:pPr>
    </w:p>
    <w:p w14:paraId="04C0A8F2" w14:textId="37B4C67C" w:rsidR="007E668E" w:rsidRPr="004670D4" w:rsidRDefault="007E668E" w:rsidP="007E668E">
      <w:pPr>
        <w:spacing w:after="160" w:line="276" w:lineRule="auto"/>
        <w:rPr>
          <w:rFonts w:ascii="Century Gothic" w:hAnsi="Century Gothic" w:cstheme="minorHAnsi"/>
          <w:color w:val="000000" w:themeColor="text1"/>
          <w:sz w:val="20"/>
          <w:szCs w:val="20"/>
        </w:rPr>
      </w:pPr>
    </w:p>
    <w:p w14:paraId="1DE080C7" w14:textId="77777777" w:rsidR="00F97E1B" w:rsidRPr="004670D4" w:rsidRDefault="00F97E1B">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44ADDDF6" w14:textId="2658B552" w:rsidR="00C93254" w:rsidRPr="004670D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Caractéristiques des </w:t>
      </w:r>
      <w:r w:rsidR="00005F82">
        <w:rPr>
          <w:rFonts w:ascii="Century Gothic" w:hAnsi="Century Gothic" w:cstheme="minorHAnsi"/>
          <w:b/>
          <w:bCs/>
          <w:color w:val="000000" w:themeColor="text1"/>
          <w:sz w:val="20"/>
          <w:szCs w:val="20"/>
          <w:u w:val="single"/>
        </w:rPr>
        <w:t>engins</w:t>
      </w:r>
    </w:p>
    <w:p w14:paraId="1609DF4C" w14:textId="77777777" w:rsidR="00A04319" w:rsidRPr="004670D4" w:rsidRDefault="00A04319" w:rsidP="00A04319">
      <w:pPr>
        <w:pStyle w:val="Paragraphedeliste"/>
        <w:spacing w:line="276" w:lineRule="auto"/>
        <w:ind w:left="502"/>
        <w:rPr>
          <w:rFonts w:ascii="Century Gothic" w:hAnsi="Century Gothic" w:cstheme="minorHAnsi"/>
          <w:b/>
          <w:bCs/>
          <w:color w:val="000000" w:themeColor="text1"/>
          <w:sz w:val="20"/>
          <w:szCs w:val="20"/>
          <w:u w:val="single"/>
        </w:rPr>
      </w:pPr>
    </w:p>
    <w:p w14:paraId="325132DA" w14:textId="6DA324D6"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1" w:name="_Hlk115357036"/>
      <w:r w:rsidRPr="004670D4">
        <w:rPr>
          <w:rFonts w:ascii="Century Gothic" w:hAnsi="Century Gothic" w:cstheme="minorHAnsi"/>
          <w:i/>
          <w:iCs/>
          <w:color w:val="000000" w:themeColor="text1"/>
          <w:sz w:val="20"/>
          <w:szCs w:val="20"/>
          <w:lang w:val="fr-BE"/>
        </w:rPr>
        <w:t xml:space="preserve">Pièce :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des </w:t>
      </w:r>
      <w:r w:rsidR="00005F82">
        <w:rPr>
          <w:rFonts w:ascii="Century Gothic" w:hAnsi="Century Gothic" w:cstheme="minorHAnsi"/>
          <w:i/>
          <w:iCs/>
          <w:color w:val="000000" w:themeColor="text1"/>
          <w:sz w:val="20"/>
          <w:szCs w:val="20"/>
          <w:lang w:val="fr-BE"/>
        </w:rPr>
        <w:t>engins</w:t>
      </w:r>
      <w:r w:rsidRPr="004670D4">
        <w:rPr>
          <w:rFonts w:ascii="Century Gothic" w:hAnsi="Century Gothic" w:cstheme="minorHAnsi"/>
          <w:i/>
          <w:iCs/>
          <w:color w:val="000000" w:themeColor="text1"/>
          <w:sz w:val="20"/>
          <w:szCs w:val="20"/>
          <w:lang w:val="fr-BE"/>
        </w:rPr>
        <w:t xml:space="preserve"> </w:t>
      </w:r>
    </w:p>
    <w:p w14:paraId="7018B2EE" w14:textId="5F6A63DE" w:rsidR="007E668E" w:rsidRPr="004670D4" w:rsidRDefault="007E668E" w:rsidP="005003DD">
      <w:pPr>
        <w:pStyle w:val="Paragraphedeliste"/>
        <w:numPr>
          <w:ilvl w:val="1"/>
          <w:numId w:val="5"/>
        </w:numPr>
        <w:spacing w:after="200" w:line="276" w:lineRule="auto"/>
        <w:jc w:val="both"/>
        <w:rPr>
          <w:rFonts w:ascii="Century Gothic" w:hAnsi="Century Gothic" w:cstheme="minorHAnsi"/>
          <w:b/>
          <w:bCs/>
          <w:color w:val="000000" w:themeColor="text1"/>
          <w:sz w:val="20"/>
          <w:szCs w:val="20"/>
          <w:lang w:val="fr-BE"/>
        </w:rPr>
      </w:pPr>
      <w:r w:rsidRPr="004670D4">
        <w:rPr>
          <w:rFonts w:ascii="Century Gothic" w:hAnsi="Century Gothic" w:cstheme="minorHAnsi"/>
          <w:b/>
          <w:bCs/>
          <w:color w:val="000000" w:themeColor="text1"/>
          <w:sz w:val="20"/>
          <w:szCs w:val="20"/>
        </w:rPr>
        <w:t xml:space="preserve">Les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motorisés que vous proposez sont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électriques</w:t>
      </w:r>
    </w:p>
    <w:p w14:paraId="46A91A74" w14:textId="77777777" w:rsidR="005048BB" w:rsidRPr="004670D4" w:rsidRDefault="005048BB" w:rsidP="005048BB">
      <w:pPr>
        <w:pStyle w:val="Paragraphedeliste"/>
        <w:spacing w:line="276" w:lineRule="auto"/>
        <w:ind w:left="502"/>
        <w:rPr>
          <w:rFonts w:ascii="Century Gothic" w:hAnsi="Century Gothic" w:cstheme="minorHAnsi"/>
          <w:color w:val="000000" w:themeColor="text1"/>
          <w:sz w:val="20"/>
          <w:szCs w:val="20"/>
        </w:rPr>
      </w:pPr>
    </w:p>
    <w:p w14:paraId="05C346E4" w14:textId="3747F370" w:rsidR="007E668E" w:rsidRPr="004670D4" w:rsidRDefault="003D4ACF" w:rsidP="004B6159">
      <w:pPr>
        <w:pStyle w:val="Paragraphedeliste"/>
        <w:spacing w:line="276" w:lineRule="auto"/>
        <w:ind w:left="874" w:firstLine="20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53792612"/>
          <w14:checkbox>
            <w14:checked w14:val="0"/>
            <w14:checkedState w14:val="2612" w14:font="MS Gothic"/>
            <w14:uncheckedState w14:val="2610" w14:font="MS Gothic"/>
          </w14:checkbox>
        </w:sdtPr>
        <w:sdtEndPr/>
        <w:sdtContent>
          <w:r w:rsidR="004B615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9698412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59E07EC" w14:textId="77777777" w:rsidR="00081912" w:rsidRDefault="00081912" w:rsidP="00081912">
      <w:pPr>
        <w:spacing w:after="160" w:line="276" w:lineRule="auto"/>
        <w:rPr>
          <w:rFonts w:ascii="Century Gothic" w:hAnsi="Century Gothic" w:cstheme="minorHAnsi"/>
          <w:color w:val="000000" w:themeColor="text1"/>
          <w:sz w:val="20"/>
          <w:szCs w:val="20"/>
        </w:rPr>
      </w:pPr>
    </w:p>
    <w:p w14:paraId="2AA2BD68" w14:textId="1FDD13D5" w:rsidR="00081912" w:rsidRDefault="00081912"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 xml:space="preserve">Vous attestez que les </w:t>
      </w:r>
      <w:r w:rsidR="00ED2475">
        <w:rPr>
          <w:rFonts w:ascii="Century Gothic" w:hAnsi="Century Gothic" w:cstheme="minorHAnsi"/>
          <w:b/>
          <w:bCs/>
          <w:color w:val="000000" w:themeColor="text1"/>
          <w:sz w:val="20"/>
          <w:szCs w:val="20"/>
        </w:rPr>
        <w:t>engins de déplacement</w:t>
      </w:r>
      <w:r w:rsidRPr="00EF7B8B">
        <w:rPr>
          <w:rFonts w:ascii="Century Gothic" w:hAnsi="Century Gothic" w:cstheme="minorHAnsi"/>
          <w:b/>
          <w:bCs/>
          <w:color w:val="000000" w:themeColor="text1"/>
          <w:sz w:val="20"/>
          <w:szCs w:val="20"/>
        </w:rPr>
        <w:t xml:space="preserve"> que vous mettez à disposition sont conformes au code de la route, c’est-à-dire qu’ils disposent de :</w:t>
      </w:r>
    </w:p>
    <w:p w14:paraId="11EDDF1E" w14:textId="77777777" w:rsidR="00081912" w:rsidRDefault="00081912" w:rsidP="00081912">
      <w:pPr>
        <w:spacing w:line="276" w:lineRule="auto"/>
        <w:rPr>
          <w:rFonts w:ascii="Century Gothic" w:hAnsi="Century Gothic" w:cstheme="minorHAnsi"/>
          <w:b/>
          <w:bCs/>
          <w:color w:val="000000" w:themeColor="text1"/>
          <w:sz w:val="20"/>
          <w:szCs w:val="20"/>
        </w:rPr>
      </w:pPr>
    </w:p>
    <w:p w14:paraId="3C9DAD45" w14:textId="77777777" w:rsidR="00081912" w:rsidRDefault="00081912" w:rsidP="00081912">
      <w:pPr>
        <w:pStyle w:val="Paragraphedeliste"/>
        <w:numPr>
          <w:ilvl w:val="0"/>
          <w:numId w:val="36"/>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avec un guidon sont munis en permanence d’un catadioptre blanc à l’avant et d’un catadioptre rouge à l’arrière.</w:t>
      </w:r>
    </w:p>
    <w:p w14:paraId="6214B5DB" w14:textId="4CAA4ECB" w:rsidR="00081912" w:rsidRPr="00081912" w:rsidRDefault="00081912" w:rsidP="00081912">
      <w:pPr>
        <w:pStyle w:val="Paragraphedeliste"/>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MS Gothic" w:eastAsia="MS Gothic" w:hAnsi="MS Gothic" w:cstheme="minorHAnsi"/>
            <w:color w:val="000000" w:themeColor="text1"/>
            <w:sz w:val="20"/>
            <w:szCs w:val="20"/>
          </w:rPr>
          <w:id w:val="1789158314"/>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827361175"/>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1CA3B1F7" w14:textId="77777777" w:rsidR="00081912" w:rsidRPr="00081912" w:rsidRDefault="00081912" w:rsidP="00081912">
      <w:pPr>
        <w:pStyle w:val="Paragraphedeliste"/>
        <w:spacing w:line="276" w:lineRule="auto"/>
        <w:ind w:left="1144" w:firstLine="491"/>
        <w:rPr>
          <w:rFonts w:ascii="Century Gothic" w:hAnsi="Century Gothic" w:cstheme="minorHAnsi"/>
          <w:color w:val="000000" w:themeColor="text1"/>
          <w:sz w:val="20"/>
          <w:szCs w:val="20"/>
        </w:rPr>
      </w:pPr>
    </w:p>
    <w:p w14:paraId="085765F7" w14:textId="0763C025" w:rsidR="00081912" w:rsidRPr="00081912" w:rsidRDefault="00081912" w:rsidP="00081912">
      <w:pPr>
        <w:pStyle w:val="Paragraphedeliste"/>
        <w:numPr>
          <w:ilvl w:val="0"/>
          <w:numId w:val="35"/>
        </w:numPr>
        <w:spacing w:line="276" w:lineRule="auto"/>
        <w:ind w:left="1144"/>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Les engins de déplacement motorisés sont munis en permanence d’une signalisation latérale </w:t>
      </w:r>
      <w:proofErr w:type="gramStart"/>
      <w:r w:rsidRPr="00081912">
        <w:rPr>
          <w:rFonts w:ascii="Century Gothic" w:hAnsi="Century Gothic" w:cstheme="minorHAnsi"/>
          <w:color w:val="000000" w:themeColor="text1"/>
          <w:sz w:val="20"/>
          <w:szCs w:val="20"/>
        </w:rPr>
        <w:t>constituée:</w:t>
      </w:r>
      <w:proofErr w:type="gramEnd"/>
    </w:p>
    <w:p w14:paraId="1BEF6D14" w14:textId="77777777" w:rsidR="00081912" w:rsidRP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d’une bande réfléchissante de couleur jaune ou orange de chaque côté des repose-</w:t>
      </w:r>
      <w:proofErr w:type="gramStart"/>
      <w:r w:rsidRPr="00081912">
        <w:rPr>
          <w:rFonts w:ascii="Century Gothic" w:hAnsi="Century Gothic" w:cstheme="minorHAnsi"/>
          <w:color w:val="000000" w:themeColor="text1"/>
          <w:sz w:val="20"/>
          <w:szCs w:val="20"/>
        </w:rPr>
        <w:t>pieds;</w:t>
      </w:r>
      <w:proofErr w:type="gramEnd"/>
    </w:p>
    <w:p w14:paraId="71FF1122" w14:textId="77777777" w:rsid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d’une bande réfléchissante de couleur blanche en forme de cercle continu de chaque côté du pneu de la roue avant et de la roue </w:t>
      </w:r>
      <w:proofErr w:type="gramStart"/>
      <w:r w:rsidRPr="00081912">
        <w:rPr>
          <w:rFonts w:ascii="Century Gothic" w:hAnsi="Century Gothic" w:cstheme="minorHAnsi"/>
          <w:color w:val="000000" w:themeColor="text1"/>
          <w:sz w:val="20"/>
          <w:szCs w:val="20"/>
        </w:rPr>
        <w:t>arrière;</w:t>
      </w:r>
      <w:proofErr w:type="gramEnd"/>
    </w:p>
    <w:p w14:paraId="0CE92A78" w14:textId="5AE72EE6" w:rsidR="00081912" w:rsidRP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de la combinaison des deux types précédents.</w:t>
      </w:r>
    </w:p>
    <w:p w14:paraId="1DE35E16" w14:textId="5F1C088A" w:rsidR="00081912" w:rsidRDefault="00081912" w:rsidP="00081912">
      <w:pPr>
        <w:pStyle w:val="Paragraphedeliste"/>
        <w:spacing w:line="276" w:lineRule="auto"/>
        <w:ind w:firstLine="491"/>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Century Gothic" w:hAnsi="Century Gothic" w:cstheme="minorHAnsi"/>
            <w:color w:val="000000" w:themeColor="text1"/>
            <w:sz w:val="20"/>
            <w:szCs w:val="20"/>
          </w:rPr>
          <w:id w:val="920141369"/>
          <w14:checkbox>
            <w14:checked w14:val="0"/>
            <w14:checkedState w14:val="2612" w14:font="MS Gothic"/>
            <w14:uncheckedState w14:val="2610" w14:font="MS Gothic"/>
          </w14:checkbox>
        </w:sdtPr>
        <w:sdtEndPr/>
        <w:sdtContent>
          <w:r w:rsidRPr="006C1ED2">
            <w:rPr>
              <w:rFonts w:ascii="MS Gothic" w:eastAsia="MS Gothic" w:hAnsi="MS Gothic" w:cstheme="minorHAnsi" w:hint="eastAsia"/>
              <w:color w:val="000000" w:themeColor="text1"/>
              <w:sz w:val="20"/>
              <w:szCs w:val="20"/>
            </w:rPr>
            <w:t>☐</w:t>
          </w:r>
        </w:sdtContent>
      </w:sdt>
      <w:r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16022861"/>
          <w14:checkbox>
            <w14:checked w14:val="0"/>
            <w14:checkedState w14:val="2612" w14:font="MS Gothic"/>
            <w14:uncheckedState w14:val="2610" w14:font="MS Gothic"/>
          </w14:checkbox>
        </w:sdtPr>
        <w:sdtEndPr/>
        <w:sdtContent>
          <w:r w:rsidRPr="006C1ED2">
            <w:rPr>
              <w:rFonts w:ascii="Segoe UI Symbol" w:eastAsia="MS Gothic" w:hAnsi="Segoe UI Symbol" w:cs="Segoe UI Symbol"/>
              <w:color w:val="000000" w:themeColor="text1"/>
              <w:sz w:val="20"/>
              <w:szCs w:val="20"/>
            </w:rPr>
            <w:t>☐</w:t>
          </w:r>
        </w:sdtContent>
      </w:sdt>
      <w:r w:rsidRPr="006C1ED2">
        <w:rPr>
          <w:rFonts w:ascii="Century Gothic" w:hAnsi="Century Gothic" w:cstheme="minorHAnsi"/>
          <w:color w:val="000000" w:themeColor="text1"/>
          <w:sz w:val="20"/>
          <w:szCs w:val="20"/>
        </w:rPr>
        <w:t xml:space="preserve"> Non </w:t>
      </w:r>
    </w:p>
    <w:p w14:paraId="46DBBA8F" w14:textId="77777777" w:rsidR="00081912" w:rsidRPr="00081912" w:rsidRDefault="00081912" w:rsidP="00081912">
      <w:pPr>
        <w:pStyle w:val="Paragraphedeliste"/>
        <w:spacing w:line="276" w:lineRule="auto"/>
        <w:ind w:firstLine="491"/>
        <w:rPr>
          <w:rFonts w:ascii="Century Gothic" w:hAnsi="Century Gothic" w:cstheme="minorHAnsi"/>
          <w:color w:val="000000" w:themeColor="text1"/>
          <w:sz w:val="20"/>
          <w:szCs w:val="20"/>
        </w:rPr>
      </w:pPr>
    </w:p>
    <w:p w14:paraId="79B31E4A" w14:textId="73B6AC5F" w:rsid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avec un guidon sont équipés d’un avertisseur sonore pouvant être entendu à une distance de 20 mètres.</w:t>
      </w:r>
    </w:p>
    <w:p w14:paraId="3619ACFB" w14:textId="77777777" w:rsidR="00081912" w:rsidRDefault="00081912" w:rsidP="00081912">
      <w:pPr>
        <w:pStyle w:val="Paragraphedeliste"/>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Century Gothic" w:hAnsi="Century Gothic" w:cstheme="minorHAnsi"/>
            <w:color w:val="000000" w:themeColor="text1"/>
            <w:sz w:val="20"/>
            <w:szCs w:val="20"/>
          </w:rPr>
          <w:id w:val="-1962806229"/>
          <w14:checkbox>
            <w14:checked w14:val="0"/>
            <w14:checkedState w14:val="2612" w14:font="MS Gothic"/>
            <w14:uncheckedState w14:val="2610" w14:font="MS Gothic"/>
          </w14:checkbox>
        </w:sdtPr>
        <w:sdtEndPr/>
        <w:sdtContent>
          <w:r w:rsidRPr="006C1ED2">
            <w:rPr>
              <w:rFonts w:ascii="MS Gothic" w:eastAsia="MS Gothic" w:hAnsi="MS Gothic" w:cstheme="minorHAnsi" w:hint="eastAsia"/>
              <w:color w:val="000000" w:themeColor="text1"/>
              <w:sz w:val="20"/>
              <w:szCs w:val="20"/>
            </w:rPr>
            <w:t>☐</w:t>
          </w:r>
        </w:sdtContent>
      </w:sdt>
      <w:r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07300535"/>
          <w14:checkbox>
            <w14:checked w14:val="0"/>
            <w14:checkedState w14:val="2612" w14:font="MS Gothic"/>
            <w14:uncheckedState w14:val="2610" w14:font="MS Gothic"/>
          </w14:checkbox>
        </w:sdtPr>
        <w:sdtEndPr/>
        <w:sdtContent>
          <w:r w:rsidRPr="006C1ED2">
            <w:rPr>
              <w:rFonts w:ascii="Segoe UI Symbol" w:eastAsia="MS Gothic" w:hAnsi="Segoe UI Symbol" w:cs="Segoe UI Symbol"/>
              <w:color w:val="000000" w:themeColor="text1"/>
              <w:sz w:val="20"/>
              <w:szCs w:val="20"/>
            </w:rPr>
            <w:t>☐</w:t>
          </w:r>
        </w:sdtContent>
      </w:sdt>
      <w:r w:rsidRPr="006C1ED2">
        <w:rPr>
          <w:rFonts w:ascii="Century Gothic" w:hAnsi="Century Gothic" w:cstheme="minorHAnsi"/>
          <w:color w:val="000000" w:themeColor="text1"/>
          <w:sz w:val="20"/>
          <w:szCs w:val="20"/>
        </w:rPr>
        <w:t xml:space="preserve"> Non </w:t>
      </w:r>
    </w:p>
    <w:p w14:paraId="27AE1D4D" w14:textId="77777777" w:rsidR="00081912" w:rsidRPr="00081912" w:rsidRDefault="00081912" w:rsidP="00081912">
      <w:pPr>
        <w:spacing w:line="276" w:lineRule="auto"/>
        <w:rPr>
          <w:rFonts w:ascii="Century Gothic" w:hAnsi="Century Gothic" w:cstheme="minorHAnsi"/>
          <w:color w:val="000000" w:themeColor="text1"/>
          <w:sz w:val="20"/>
          <w:szCs w:val="20"/>
        </w:rPr>
      </w:pPr>
    </w:p>
    <w:p w14:paraId="06004843" w14:textId="1179EFD6" w:rsidR="00081912" w:rsidRP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doivent être pourvus de freins suffisamment efficaces.</w:t>
      </w:r>
    </w:p>
    <w:p w14:paraId="44E2B075" w14:textId="09B382C5" w:rsidR="00081912" w:rsidRDefault="00081912" w:rsidP="00081912">
      <w:pPr>
        <w:spacing w:line="276" w:lineRule="auto"/>
        <w:ind w:left="1056" w:firstLine="12"/>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MS Gothic" w:eastAsia="MS Gothic" w:hAnsi="MS Gothic" w:cstheme="minorHAnsi"/>
            <w:color w:val="000000" w:themeColor="text1"/>
            <w:sz w:val="20"/>
            <w:szCs w:val="20"/>
          </w:rPr>
          <w:id w:val="-1953543104"/>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2142563135"/>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4B23CF9B" w14:textId="77777777" w:rsidR="00081912" w:rsidRPr="00081912" w:rsidRDefault="00081912" w:rsidP="00081912">
      <w:pPr>
        <w:pStyle w:val="Paragraphedeliste"/>
        <w:ind w:left="1068"/>
        <w:rPr>
          <w:rFonts w:ascii="Century Gothic" w:hAnsi="Century Gothic" w:cstheme="minorHAnsi"/>
          <w:color w:val="000000" w:themeColor="text1"/>
          <w:sz w:val="20"/>
          <w:szCs w:val="20"/>
        </w:rPr>
      </w:pPr>
    </w:p>
    <w:p w14:paraId="023668C5" w14:textId="3C0A2AE6" w:rsidR="00081912" w:rsidRP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La largeur maximale d’un engin de déplacement est d’1 mètre.</w:t>
      </w:r>
      <w:r w:rsidRPr="00081912">
        <w:rPr>
          <w:rFonts w:ascii="Century Gothic" w:hAnsi="Century Gothic" w:cstheme="minorHAnsi"/>
          <w:color w:val="000000" w:themeColor="text1"/>
          <w:sz w:val="20"/>
          <w:szCs w:val="20"/>
        </w:rPr>
        <w:br/>
      </w:r>
      <w:sdt>
        <w:sdtPr>
          <w:rPr>
            <w:rFonts w:ascii="MS Gothic" w:eastAsia="MS Gothic" w:hAnsi="MS Gothic" w:cstheme="minorHAnsi"/>
            <w:color w:val="000000" w:themeColor="text1"/>
            <w:sz w:val="20"/>
            <w:szCs w:val="20"/>
          </w:rPr>
          <w:id w:val="-162701932"/>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1542323476"/>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32199AD4" w14:textId="77777777" w:rsidR="00081912" w:rsidRDefault="00081912" w:rsidP="00081912">
      <w:pPr>
        <w:spacing w:line="276" w:lineRule="auto"/>
        <w:rPr>
          <w:rFonts w:ascii="Century Gothic" w:hAnsi="Century Gothic" w:cstheme="minorHAnsi"/>
          <w:b/>
          <w:bCs/>
          <w:color w:val="000000" w:themeColor="text1"/>
          <w:sz w:val="20"/>
          <w:szCs w:val="20"/>
        </w:rPr>
      </w:pPr>
    </w:p>
    <w:p w14:paraId="3D01B8AE" w14:textId="77777777" w:rsidR="00081912" w:rsidRPr="00081912" w:rsidRDefault="00081912" w:rsidP="00081912">
      <w:pPr>
        <w:spacing w:line="276" w:lineRule="auto"/>
        <w:rPr>
          <w:rFonts w:ascii="Century Gothic" w:hAnsi="Century Gothic" w:cstheme="minorHAnsi"/>
          <w:b/>
          <w:bCs/>
          <w:color w:val="000000" w:themeColor="text1"/>
          <w:sz w:val="20"/>
          <w:szCs w:val="20"/>
        </w:rPr>
      </w:pPr>
    </w:p>
    <w:p w14:paraId="2F833DC5" w14:textId="3E5D4B7C" w:rsidR="007E668E" w:rsidRPr="006C1ED2"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6C1ED2">
        <w:rPr>
          <w:rFonts w:ascii="Century Gothic" w:hAnsi="Century Gothic" w:cstheme="minorHAnsi"/>
          <w:b/>
          <w:bCs/>
          <w:color w:val="000000" w:themeColor="text1"/>
          <w:sz w:val="20"/>
          <w:szCs w:val="20"/>
        </w:rPr>
        <w:t xml:space="preserve">Vous attestez que les </w:t>
      </w:r>
      <w:bookmarkEnd w:id="1"/>
      <w:r w:rsidR="00005F82" w:rsidRPr="006C1ED2">
        <w:rPr>
          <w:rFonts w:ascii="Century Gothic" w:hAnsi="Century Gothic" w:cstheme="minorHAnsi"/>
          <w:b/>
          <w:bCs/>
          <w:color w:val="000000" w:themeColor="text1"/>
          <w:sz w:val="20"/>
          <w:szCs w:val="20"/>
        </w:rPr>
        <w:t>engins</w:t>
      </w:r>
      <w:r w:rsidRPr="006C1ED2">
        <w:rPr>
          <w:rFonts w:ascii="Century Gothic" w:hAnsi="Century Gothic" w:cstheme="minorHAnsi"/>
          <w:b/>
          <w:bCs/>
          <w:color w:val="000000" w:themeColor="text1"/>
          <w:sz w:val="20"/>
          <w:szCs w:val="20"/>
        </w:rPr>
        <w:t xml:space="preserve"> de cyclopartage que vous mettez à disposition dans le cadre d'un service de partage en flotte libre satisfont aux exigences techniques suivantes :</w:t>
      </w:r>
    </w:p>
    <w:p w14:paraId="327C2CCA" w14:textId="77777777" w:rsidR="003D576D" w:rsidRPr="006C1ED2" w:rsidRDefault="003D576D" w:rsidP="003D576D">
      <w:pPr>
        <w:spacing w:line="276" w:lineRule="auto"/>
        <w:rPr>
          <w:rFonts w:ascii="Century Gothic" w:hAnsi="Century Gothic" w:cstheme="minorHAnsi"/>
          <w:color w:val="000000" w:themeColor="text1"/>
          <w:sz w:val="20"/>
          <w:szCs w:val="20"/>
        </w:rPr>
      </w:pPr>
    </w:p>
    <w:p w14:paraId="263DEA05" w14:textId="42E69897"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munis de garde-boues ;</w:t>
      </w:r>
      <w:r w:rsidRPr="006C1ED2" w:rsidDel="002E2073">
        <w:rPr>
          <w:rFonts w:ascii="Century Gothic" w:hAnsi="Century Gothic" w:cstheme="minorHAnsi"/>
          <w:color w:val="000000" w:themeColor="text1"/>
          <w:sz w:val="20"/>
          <w:szCs w:val="20"/>
        </w:rPr>
        <w:t xml:space="preserve"> </w:t>
      </w:r>
    </w:p>
    <w:p w14:paraId="0487C2DE" w14:textId="77777777" w:rsidR="003D576D" w:rsidRPr="006C1ED2" w:rsidRDefault="003D4ACF"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5AECB7A"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E452ABE" w14:textId="346C83A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lastRenderedPageBreak/>
        <w:t xml:space="preserve"> </w:t>
      </w:r>
      <w:proofErr w:type="gramStart"/>
      <w:r w:rsidRPr="006C1ED2">
        <w:rPr>
          <w:rFonts w:ascii="Century Gothic" w:hAnsi="Century Gothic" w:cstheme="minorHAnsi"/>
          <w:color w:val="000000" w:themeColor="text1"/>
          <w:sz w:val="20"/>
          <w:szCs w:val="20"/>
        </w:rPr>
        <w:t>la</w:t>
      </w:r>
      <w:proofErr w:type="gramEnd"/>
      <w:r w:rsidRPr="006C1ED2">
        <w:rPr>
          <w:rFonts w:ascii="Century Gothic" w:hAnsi="Century Gothic" w:cstheme="minorHAnsi"/>
          <w:color w:val="000000" w:themeColor="text1"/>
          <w:sz w:val="20"/>
          <w:szCs w:val="20"/>
        </w:rPr>
        <w:t xml:space="preserve"> batterie </w:t>
      </w:r>
      <w:r w:rsidR="006538EF" w:rsidRPr="006C1ED2">
        <w:rPr>
          <w:rFonts w:ascii="Century Gothic" w:hAnsi="Century Gothic" w:cstheme="minorHAnsi"/>
          <w:color w:val="000000" w:themeColor="text1"/>
          <w:sz w:val="20"/>
          <w:szCs w:val="20"/>
        </w:rPr>
        <w:t xml:space="preserve">n’est pas </w:t>
      </w:r>
      <w:r w:rsidRPr="006C1ED2">
        <w:rPr>
          <w:rFonts w:ascii="Century Gothic" w:hAnsi="Century Gothic" w:cstheme="minorHAnsi"/>
          <w:color w:val="000000" w:themeColor="text1"/>
          <w:sz w:val="20"/>
          <w:szCs w:val="20"/>
        </w:rPr>
        <w:t xml:space="preserve">accrochée à la potence ; </w:t>
      </w:r>
    </w:p>
    <w:p w14:paraId="55517343" w14:textId="77777777" w:rsidR="003D576D" w:rsidRPr="006C1ED2" w:rsidRDefault="003D4ACF"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53FA3C25"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96DA83E" w14:textId="7C2EFA9E"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peuvent supporter une charge de cent kilos ;</w:t>
      </w:r>
    </w:p>
    <w:p w14:paraId="412B37D5" w14:textId="77777777" w:rsidR="003D576D" w:rsidRPr="006C1ED2" w:rsidRDefault="003D4ACF"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06432732"/>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25323985"/>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45D74135"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4EFA7A77" w14:textId="0455786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peuvent être utilisé</w:t>
      </w:r>
      <w:r w:rsidR="00FD279A">
        <w:rPr>
          <w:rFonts w:ascii="Century Gothic" w:hAnsi="Century Gothic" w:cstheme="minorHAnsi"/>
          <w:color w:val="000000" w:themeColor="text1"/>
          <w:sz w:val="20"/>
          <w:szCs w:val="20"/>
        </w:rPr>
        <w:t>s</w:t>
      </w:r>
      <w:r w:rsidRPr="006C1ED2">
        <w:rPr>
          <w:rFonts w:ascii="Century Gothic" w:hAnsi="Century Gothic" w:cstheme="minorHAnsi"/>
          <w:color w:val="000000" w:themeColor="text1"/>
          <w:sz w:val="20"/>
          <w:szCs w:val="20"/>
        </w:rPr>
        <w:t xml:space="preserve"> par des personnes qui mesurent entre 1m50 et 2m10 ;</w:t>
      </w:r>
    </w:p>
    <w:p w14:paraId="69D42241" w14:textId="77777777" w:rsidR="003D576D" w:rsidRPr="006C1ED2" w:rsidRDefault="003D4ACF"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C9E44D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9E17E94" w14:textId="2D7EDF4D"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équipés d’un dispositif de bridage de la vitesse de propulsion motorisée lié à la géolocalisation des véhicules de cyclopartage ;</w:t>
      </w:r>
      <w:bookmarkStart w:id="2" w:name="_Hlk115357114"/>
    </w:p>
    <w:p w14:paraId="44AD70EB" w14:textId="77777777" w:rsidR="003D576D" w:rsidRPr="006C1ED2" w:rsidRDefault="003D4ACF"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64174AC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27F91B71" w14:textId="53C54D7A" w:rsidR="007E668E"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respectent la dimension de genre.</w:t>
      </w:r>
      <w:bookmarkEnd w:id="2"/>
    </w:p>
    <w:p w14:paraId="6675AC77" w14:textId="0B9BEAAE" w:rsidR="006C1ED2" w:rsidRPr="006C1ED2" w:rsidRDefault="003D4ACF" w:rsidP="006C1ED2">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17B09989" w14:textId="75645C51" w:rsidR="006C1ED2" w:rsidRPr="00081912" w:rsidRDefault="006C1ED2" w:rsidP="00081912">
      <w:pPr>
        <w:spacing w:after="160" w:line="259"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br w:type="page"/>
      </w:r>
    </w:p>
    <w:p w14:paraId="07DB034D" w14:textId="77777777" w:rsidR="006C1ED2" w:rsidRPr="004670D4" w:rsidRDefault="006C1ED2" w:rsidP="004670D4">
      <w:pPr>
        <w:pStyle w:val="Paragraphedeliste"/>
        <w:spacing w:line="276" w:lineRule="auto"/>
        <w:ind w:firstLine="696"/>
        <w:rPr>
          <w:rFonts w:ascii="Century Gothic" w:hAnsi="Century Gothic" w:cstheme="minorHAnsi"/>
          <w:color w:val="000000" w:themeColor="text1"/>
          <w:sz w:val="20"/>
          <w:szCs w:val="20"/>
        </w:rPr>
      </w:pPr>
    </w:p>
    <w:p w14:paraId="16F82707" w14:textId="77777777" w:rsidR="00A04319"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3C54B77E" w14:textId="69047B82"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 xml:space="preserve">Pièce : </w:t>
      </w:r>
      <w:r w:rsidR="00081912">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 xml:space="preserve">Pièce : </w:t>
      </w:r>
      <w:r w:rsidR="00081912">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1C7032C0"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w:t>
      </w:r>
      <w:r w:rsidR="00005F82">
        <w:rPr>
          <w:rFonts w:ascii="Century Gothic" w:hAnsi="Century Gothic" w:cstheme="minorHAnsi"/>
          <w:b/>
          <w:bCs/>
          <w:color w:val="000000" w:themeColor="text1"/>
          <w:sz w:val="20"/>
          <w:szCs w:val="20"/>
        </w:rPr>
        <w:t>engin</w:t>
      </w:r>
      <w:r w:rsidRPr="004670D4">
        <w:rPr>
          <w:rFonts w:ascii="Century Gothic" w:hAnsi="Century Gothic" w:cstheme="minorHAnsi"/>
          <w:b/>
          <w:bCs/>
          <w:color w:val="000000" w:themeColor="text1"/>
          <w:sz w:val="20"/>
          <w:szCs w:val="20"/>
        </w:rPr>
        <w:t xml:space="preserve"> de cyclopartage dont le stationnement ne respecte pas les règles du </w:t>
      </w:r>
      <w:hyperlink r:id="rId14"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64660576"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3" w:name="_Hlk115358710"/>
      <w:r w:rsidRPr="004670D4">
        <w:rPr>
          <w:rFonts w:ascii="Century Gothic" w:hAnsi="Century Gothic" w:cstheme="minorHAnsi"/>
          <w:b/>
          <w:bCs/>
          <w:color w:val="000000" w:themeColor="text1"/>
          <w:sz w:val="20"/>
          <w:szCs w:val="20"/>
        </w:rPr>
        <w:t xml:space="preserve">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que vous proposez sont-ils équipés d’un dispositif permettant le contrôle en temps réel du dépôt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dans des zones autorisées en fin de location</w:t>
      </w:r>
      <w:bookmarkEnd w:id="3"/>
      <w:r w:rsidRPr="004670D4">
        <w:rPr>
          <w:rFonts w:ascii="Century Gothic" w:hAnsi="Century Gothic" w:cstheme="minorHAnsi"/>
          <w:b/>
          <w:bCs/>
          <w:color w:val="000000" w:themeColor="text1"/>
          <w:sz w:val="20"/>
          <w:szCs w:val="20"/>
        </w:rPr>
        <w:t xml:space="preserve"> ? </w:t>
      </w:r>
    </w:p>
    <w:p w14:paraId="76AD83CF" w14:textId="77777777" w:rsidR="001A25C6" w:rsidRPr="004670D4" w:rsidRDefault="001A25C6" w:rsidP="001A25C6">
      <w:pPr>
        <w:pStyle w:val="Paragraphedeliste"/>
        <w:spacing w:line="276" w:lineRule="auto"/>
        <w:ind w:left="1080"/>
        <w:rPr>
          <w:rFonts w:ascii="Century Gothic" w:hAnsi="Century Gothic" w:cstheme="minorHAnsi"/>
          <w:b/>
          <w:bCs/>
          <w:color w:val="000000" w:themeColor="text1"/>
          <w:sz w:val="20"/>
          <w:szCs w:val="20"/>
        </w:rPr>
      </w:pP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3D4ACF"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4670D4"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02C79608" w14:textId="4DE1CDC4"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lang w:val="fr-BE"/>
        </w:rPr>
        <w:t xml:space="preserve">Pièce : </w:t>
      </w:r>
      <w:r w:rsidR="00081912">
        <w:rPr>
          <w:rFonts w:ascii="Century Gothic" w:hAnsi="Century Gothic" w:cstheme="minorHAnsi"/>
          <w:i/>
          <w:iCs/>
          <w:color w:val="000000" w:themeColor="text1"/>
          <w:sz w:val="20"/>
          <w:szCs w:val="20"/>
          <w:lang w:val="fr-BE"/>
        </w:rPr>
        <w:t>4</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Prix pratiqués</w:t>
      </w:r>
    </w:p>
    <w:p w14:paraId="7518CFC4" w14:textId="219F9944" w:rsidR="00A04319" w:rsidRPr="004670D4" w:rsidRDefault="00C52325"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b/>
          <w:bCs/>
          <w:color w:val="000000" w:themeColor="text1"/>
          <w:sz w:val="20"/>
          <w:szCs w:val="20"/>
        </w:rPr>
        <w:t xml:space="preserve"> Quels prix pratiquez-vous ?</w:t>
      </w:r>
      <w:r w:rsidRPr="004670D4">
        <w:rPr>
          <w:rFonts w:ascii="Century Gothic" w:hAnsi="Century Gothic" w:cstheme="minorHAnsi"/>
          <w:b/>
          <w:bCs/>
          <w:color w:val="000000" w:themeColor="text1"/>
          <w:sz w:val="20"/>
          <w:szCs w:val="20"/>
        </w:rPr>
        <w:tab/>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5A8BD145" w14:textId="05478DE8" w:rsidR="00A04319"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Pr="004670D4" w:rsidRDefault="00CA506C" w:rsidP="00C93254">
      <w:pPr>
        <w:spacing w:line="276" w:lineRule="auto"/>
        <w:rPr>
          <w:rFonts w:ascii="Century Gothic" w:hAnsi="Century Gothic" w:cstheme="minorHAnsi"/>
          <w:i/>
          <w:iCs/>
          <w:color w:val="000000" w:themeColor="text1"/>
          <w:sz w:val="20"/>
          <w:szCs w:val="20"/>
        </w:rPr>
      </w:pPr>
    </w:p>
    <w:p w14:paraId="510CB8AD" w14:textId="0B9AE061"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12706FD9"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7C6C7A40"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1817EE9E"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4670D4" w:rsidRDefault="007E668E" w:rsidP="00C93254">
      <w:pPr>
        <w:spacing w:line="276" w:lineRule="auto"/>
        <w:rPr>
          <w:rFonts w:ascii="Century Gothic" w:hAnsi="Century Gothic" w:cstheme="minorHAnsi"/>
          <w:color w:val="000000" w:themeColor="text1"/>
          <w:sz w:val="20"/>
          <w:szCs w:val="20"/>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4F30E3F7" w14:textId="2840B58A" w:rsidR="00817142" w:rsidRPr="00FD279A" w:rsidRDefault="00BE5E91" w:rsidP="00FD279A">
      <w:pPr>
        <w:pStyle w:val="Paragraphedeliste"/>
        <w:numPr>
          <w:ilvl w:val="0"/>
          <w:numId w:val="12"/>
        </w:numPr>
        <w:spacing w:line="276" w:lineRule="auto"/>
        <w:rPr>
          <w:rFonts w:ascii="Century Gothic" w:hAnsi="Century Gothic" w:cstheme="minorHAnsi"/>
          <w:b/>
          <w:bCs/>
          <w:sz w:val="20"/>
          <w:szCs w:val="20"/>
        </w:rPr>
      </w:pPr>
      <w:r w:rsidRPr="004670D4">
        <w:rPr>
          <w:rFonts w:ascii="Century Gothic" w:hAnsi="Century Gothic" w:cstheme="minorHAnsi"/>
          <w:b/>
          <w:bCs/>
          <w:color w:val="000000" w:themeColor="text1"/>
          <w:sz w:val="20"/>
          <w:szCs w:val="20"/>
        </w:rPr>
        <w:t xml:space="preserve">Déclare sur l’honneur </w:t>
      </w:r>
      <w:r w:rsidR="00C663B6" w:rsidRPr="004670D4">
        <w:rPr>
          <w:rFonts w:ascii="Century Gothic" w:hAnsi="Century Gothic" w:cstheme="minorHAnsi"/>
          <w:b/>
          <w:bCs/>
          <w:color w:val="000000" w:themeColor="text1"/>
          <w:sz w:val="20"/>
          <w:szCs w:val="20"/>
        </w:rPr>
        <w:t xml:space="preserve">que </w:t>
      </w:r>
      <w:r w:rsidR="002C2E38" w:rsidRPr="004670D4">
        <w:rPr>
          <w:rFonts w:ascii="Century Gothic" w:hAnsi="Century Gothic" w:cstheme="minorHAnsi"/>
          <w:b/>
          <w:bCs/>
          <w:color w:val="000000" w:themeColor="text1"/>
          <w:sz w:val="20"/>
          <w:szCs w:val="20"/>
        </w:rPr>
        <w:t>vous vous</w:t>
      </w:r>
      <w:r w:rsidR="00C663B6" w:rsidRPr="004670D4">
        <w:rPr>
          <w:rFonts w:ascii="Century Gothic" w:hAnsi="Century Gothic" w:cstheme="minorHAnsi"/>
          <w:b/>
          <w:bCs/>
          <w:color w:val="000000" w:themeColor="text1"/>
          <w:sz w:val="20"/>
          <w:szCs w:val="20"/>
        </w:rPr>
        <w:t xml:space="preserve"> engage</w:t>
      </w:r>
      <w:r w:rsidR="002C2E38" w:rsidRPr="004670D4">
        <w:rPr>
          <w:rFonts w:ascii="Century Gothic" w:hAnsi="Century Gothic" w:cstheme="minorHAnsi"/>
          <w:b/>
          <w:bCs/>
          <w:color w:val="000000" w:themeColor="text1"/>
          <w:sz w:val="20"/>
          <w:szCs w:val="20"/>
        </w:rPr>
        <w:t>z</w:t>
      </w:r>
      <w:r w:rsidR="00C663B6"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à maintenir</w:t>
      </w:r>
      <w:r w:rsidR="007E668E"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le</w:t>
      </w:r>
      <w:r w:rsidR="007E668E" w:rsidRPr="004670D4">
        <w:rPr>
          <w:rFonts w:ascii="Century Gothic" w:hAnsi="Century Gothic" w:cstheme="minorHAnsi"/>
          <w:b/>
          <w:bCs/>
          <w:color w:val="000000" w:themeColor="text1"/>
          <w:sz w:val="20"/>
          <w:szCs w:val="20"/>
        </w:rPr>
        <w:t xml:space="preserve"> parc d</w:t>
      </w:r>
      <w:r w:rsidR="00FD279A">
        <w:rPr>
          <w:rFonts w:ascii="Century Gothic" w:hAnsi="Century Gothic" w:cstheme="minorHAnsi"/>
          <w:b/>
          <w:bCs/>
          <w:color w:val="000000" w:themeColor="text1"/>
          <w:sz w:val="20"/>
          <w:szCs w:val="20"/>
        </w:rPr>
        <w:t>’</w:t>
      </w:r>
      <w:r w:rsidR="00005F82" w:rsidRPr="00081912">
        <w:rPr>
          <w:rFonts w:ascii="Century Gothic" w:hAnsi="Century Gothic" w:cstheme="minorHAnsi"/>
          <w:b/>
          <w:bCs/>
          <w:color w:val="000000" w:themeColor="text1"/>
          <w:sz w:val="20"/>
          <w:szCs w:val="20"/>
        </w:rPr>
        <w:t>engins</w:t>
      </w:r>
      <w:r w:rsidR="007E668E" w:rsidRPr="00081912">
        <w:rPr>
          <w:rFonts w:ascii="Century Gothic" w:hAnsi="Century Gothic" w:cstheme="minorHAnsi"/>
          <w:b/>
          <w:bCs/>
          <w:color w:val="000000" w:themeColor="text1"/>
          <w:sz w:val="20"/>
          <w:szCs w:val="20"/>
        </w:rPr>
        <w:t xml:space="preserve"> de cyclopartage afin que la durée de vie moyenne de ce parc soit de minimum</w:t>
      </w:r>
      <w:r w:rsidRPr="00081912">
        <w:rPr>
          <w:rStyle w:val="Appelnotedebasdep"/>
          <w:rFonts w:ascii="Century Gothic" w:hAnsi="Century Gothic" w:cstheme="minorHAnsi"/>
          <w:b/>
          <w:bCs/>
          <w:sz w:val="20"/>
          <w:szCs w:val="20"/>
        </w:rPr>
        <w:footnoteReference w:id="1"/>
      </w:r>
      <w:r w:rsidR="007E668E" w:rsidRPr="00081912">
        <w:rPr>
          <w:rFonts w:ascii="Century Gothic" w:hAnsi="Century Gothic" w:cstheme="minorHAnsi"/>
          <w:b/>
          <w:bCs/>
          <w:sz w:val="20"/>
          <w:szCs w:val="20"/>
        </w:rPr>
        <w:t xml:space="preserve"> </w:t>
      </w:r>
      <w:r w:rsidR="00081912" w:rsidRPr="00081912">
        <w:rPr>
          <w:rFonts w:ascii="Century Gothic" w:hAnsi="Century Gothic" w:cstheme="minorHAnsi"/>
          <w:b/>
          <w:bCs/>
          <w:sz w:val="20"/>
          <w:szCs w:val="20"/>
        </w:rPr>
        <w:t>d’un an</w:t>
      </w:r>
      <w:r w:rsidR="00FD279A">
        <w:rPr>
          <w:rFonts w:ascii="Century Gothic" w:hAnsi="Century Gothic" w:cstheme="minorHAnsi"/>
          <w:b/>
          <w:bCs/>
          <w:sz w:val="20"/>
          <w:szCs w:val="20"/>
        </w:rPr>
        <w:t xml:space="preserve"> </w:t>
      </w:r>
      <w:r w:rsidR="007E668E" w:rsidRPr="00FD279A">
        <w:rPr>
          <w:rFonts w:ascii="Century Gothic" w:hAnsi="Century Gothic" w:cstheme="minorHAnsi"/>
          <w:b/>
          <w:bCs/>
          <w:sz w:val="20"/>
          <w:szCs w:val="20"/>
        </w:rPr>
        <w:t xml:space="preserve">: </w:t>
      </w:r>
    </w:p>
    <w:p w14:paraId="3E6B772C" w14:textId="05C44750" w:rsidR="005048BB" w:rsidRPr="004670D4" w:rsidRDefault="003D4ACF"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Pr="004670D4" w:rsidRDefault="00DC56A2"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3D4ACF"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950D15D"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6C5D6EE3"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3D4ACF"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1174BD04" w14:textId="77777777" w:rsidR="00EA3386" w:rsidRPr="00EA3386" w:rsidRDefault="00EA3386" w:rsidP="00EA3386">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EA3386">
        <w:rPr>
          <w:rFonts w:ascii="Century Gothic" w:eastAsia="Cambria" w:hAnsi="Century Gothic" w:cstheme="minorHAnsi"/>
          <w:color w:val="000000" w:themeColor="text1"/>
          <w:sz w:val="20"/>
          <w:szCs w:val="20"/>
          <w:lang w:val="fr"/>
        </w:rPr>
        <w:t xml:space="preserve">Par des véhicules non motorisés ou par des véhicules électriques </w:t>
      </w:r>
    </w:p>
    <w:p w14:paraId="4684031E" w14:textId="77777777" w:rsidR="00EA3386" w:rsidRPr="004670D4" w:rsidRDefault="003D4ACF" w:rsidP="00EA3386">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15572400"/>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40449416"/>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Non </w:t>
      </w:r>
    </w:p>
    <w:p w14:paraId="698517D5" w14:textId="77777777" w:rsidR="00E4697D" w:rsidRPr="004670D4" w:rsidRDefault="00E4697D" w:rsidP="00E4697D">
      <w:pPr>
        <w:pStyle w:val="Paragraphedeliste"/>
        <w:spacing w:line="276" w:lineRule="auto"/>
        <w:ind w:left="1440"/>
        <w:rPr>
          <w:rFonts w:ascii="Century Gothic" w:eastAsia="Cambria" w:hAnsi="Century Gothic" w:cstheme="minorHAnsi"/>
          <w:color w:val="000000" w:themeColor="text1"/>
          <w:sz w:val="20"/>
          <w:szCs w:val="20"/>
          <w:lang w:val="fr"/>
        </w:rPr>
      </w:pPr>
    </w:p>
    <w:p w14:paraId="08D9F89C" w14:textId="77777777" w:rsidR="005048BB" w:rsidRPr="004670D4" w:rsidRDefault="003D4ACF"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202879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9169953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13A59AEA" w:rsidR="007E668E" w:rsidRPr="004670D4" w:rsidRDefault="00EA3386"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lastRenderedPageBreak/>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3D4ACF"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4670D4" w:rsidRDefault="004670D4" w:rsidP="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4670D4"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77B7C194"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4A7DBB5D" w14:textId="1C94347C"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437B64FF"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4" w:name="_Hlk145077660"/>
      <w:bookmarkStart w:id="5"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4"/>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5"/>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3D4ACF"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3D4ACF"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3D4ACF"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 xml:space="preserve">législations </w:t>
      </w:r>
      <w:r w:rsidR="00FF3422" w:rsidRPr="004670D4">
        <w:rPr>
          <w:rFonts w:ascii="Century Gothic" w:eastAsia="Cambria" w:hAnsi="Century Gothic" w:cstheme="minorHAnsi"/>
          <w:color w:val="000000" w:themeColor="text1"/>
          <w:sz w:val="20"/>
          <w:szCs w:val="20"/>
          <w:lang w:val="fr"/>
        </w:rPr>
        <w:lastRenderedPageBreak/>
        <w:t>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3D4ACF"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3D4ACF"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Pr="004670D4" w:rsidRDefault="00A04319" w:rsidP="00C93254">
      <w:pPr>
        <w:spacing w:line="276" w:lineRule="auto"/>
        <w:rPr>
          <w:rFonts w:ascii="Century Gothic" w:hAnsi="Century Gothic" w:cstheme="minorHAnsi"/>
          <w:i/>
          <w:iCs/>
          <w:color w:val="000000" w:themeColor="text1"/>
          <w:sz w:val="20"/>
          <w:szCs w:val="20"/>
        </w:rPr>
      </w:pPr>
    </w:p>
    <w:p w14:paraId="6E41BEBF" w14:textId="325B3906"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Pr="004670D4">
        <w:rPr>
          <w:rFonts w:ascii="Century Gothic" w:hAnsi="Century Gothic" w:cstheme="minorHAnsi"/>
          <w:color w:val="000000" w:themeColor="text1"/>
          <w:sz w:val="20"/>
          <w:szCs w:val="20"/>
        </w:rPr>
        <w:t xml:space="preserve">: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6443C6D9"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34D19EF3"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0A3EAE25"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Une sensibilisation de base à l’utilisation sécuritaire d</w:t>
      </w:r>
      <w:r w:rsidR="00005F82">
        <w:rPr>
          <w:rFonts w:ascii="Century Gothic" w:hAnsi="Century Gothic" w:cstheme="minorHAnsi"/>
          <w:b/>
          <w:bCs/>
          <w:color w:val="000000" w:themeColor="text1"/>
          <w:sz w:val="20"/>
          <w:szCs w:val="20"/>
        </w:rPr>
        <w:t xml:space="preserve">e l’engin </w:t>
      </w:r>
      <w:r w:rsidRPr="004670D4">
        <w:rPr>
          <w:rFonts w:ascii="Century Gothic" w:hAnsi="Century Gothic" w:cstheme="minorHAnsi"/>
          <w:b/>
          <w:bCs/>
          <w:color w:val="000000" w:themeColor="text1"/>
          <w:sz w:val="20"/>
          <w:szCs w:val="20"/>
        </w:rPr>
        <w:t>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41851B51"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proposez à vos clients des formations, digitales ou non, relatives à un usage sans danger pour l’utilisateur de ses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Pr="004670D4"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640CE377" w14:textId="64AC7C36"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 xml:space="preserve">Pièce : </w:t>
      </w:r>
      <w:r w:rsidR="00081912">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080A9143" w14:textId="69701FF4" w:rsidR="00BD4021" w:rsidRPr="004670D4" w:rsidRDefault="00434B48" w:rsidP="003D576D">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r w:rsidR="00DC56A2" w:rsidRPr="004670D4">
        <w:rPr>
          <w:rFonts w:ascii="Century Gothic" w:eastAsia="Cambria" w:hAnsi="Century Gothic" w:cstheme="minorHAnsi"/>
          <w:b/>
          <w:bCs/>
          <w:color w:val="000000" w:themeColor="text1"/>
          <w:sz w:val="20"/>
          <w:szCs w:val="20"/>
          <w:u w:val="single"/>
          <w:lang w:val="fr"/>
        </w:rPr>
        <w:br/>
      </w:r>
    </w:p>
    <w:p w14:paraId="7CE2312C" w14:textId="041D453E" w:rsidR="00BD4021" w:rsidRPr="00081912" w:rsidRDefault="007E668E" w:rsidP="00081912">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081912">
        <w:rPr>
          <w:rFonts w:ascii="Century Gothic" w:hAnsi="Century Gothic" w:cstheme="minorHAnsi"/>
          <w:b/>
          <w:bCs/>
          <w:color w:val="000000" w:themeColor="text1"/>
          <w:sz w:val="20"/>
          <w:szCs w:val="20"/>
        </w:rPr>
        <w:t xml:space="preserve">Vous engagez-vous à rendre </w:t>
      </w:r>
      <w:r w:rsidRPr="00081912">
        <w:rPr>
          <w:rFonts w:ascii="Century Gothic" w:eastAsia="Cambria" w:hAnsi="Century Gothic" w:cstheme="minorHAnsi"/>
          <w:b/>
          <w:bCs/>
          <w:color w:val="000000" w:themeColor="text1"/>
          <w:sz w:val="20"/>
          <w:szCs w:val="20"/>
          <w:lang w:val="fr"/>
        </w:rPr>
        <w:t xml:space="preserve">public en temps réel et en open data </w:t>
      </w:r>
      <w:r w:rsidR="0002665F" w:rsidRPr="00081912">
        <w:rPr>
          <w:rFonts w:ascii="Century Gothic" w:eastAsia="Cambria" w:hAnsi="Century Gothic" w:cstheme="minorHAnsi"/>
          <w:b/>
          <w:bCs/>
          <w:color w:val="000000" w:themeColor="text1"/>
          <w:sz w:val="20"/>
          <w:szCs w:val="20"/>
          <w:lang w:val="fr"/>
        </w:rPr>
        <w:t>(</w:t>
      </w:r>
      <w:r w:rsidRPr="00081912">
        <w:rPr>
          <w:rFonts w:ascii="Century Gothic" w:eastAsia="Cambria" w:hAnsi="Century Gothic" w:cstheme="minorHAnsi"/>
          <w:b/>
          <w:bCs/>
          <w:color w:val="000000" w:themeColor="text1"/>
          <w:sz w:val="20"/>
          <w:szCs w:val="20"/>
          <w:lang w:val="fr"/>
        </w:rPr>
        <w:t xml:space="preserve">dans le format défini dans </w:t>
      </w:r>
      <w:r w:rsidR="00BD4021" w:rsidRPr="00081912">
        <w:rPr>
          <w:rFonts w:ascii="Century Gothic" w:eastAsia="Cambria" w:hAnsi="Century Gothic" w:cstheme="minorHAnsi"/>
          <w:b/>
          <w:bCs/>
          <w:color w:val="000000" w:themeColor="text1"/>
          <w:sz w:val="20"/>
          <w:szCs w:val="20"/>
          <w:lang w:val="fr"/>
        </w:rPr>
        <w:t xml:space="preserve">le </w:t>
      </w:r>
      <w:r w:rsidRPr="00081912">
        <w:rPr>
          <w:rFonts w:ascii="Century Gothic" w:eastAsia="Cambria" w:hAnsi="Century Gothic" w:cstheme="minorHAnsi"/>
          <w:b/>
          <w:bCs/>
          <w:color w:val="000000" w:themeColor="text1"/>
          <w:sz w:val="20"/>
          <w:szCs w:val="20"/>
          <w:lang w:val="fr"/>
        </w:rPr>
        <w:t>tableau</w:t>
      </w:r>
      <w:r w:rsidR="00BD4021" w:rsidRPr="00081912">
        <w:rPr>
          <w:rFonts w:ascii="Century Gothic" w:eastAsia="Cambria" w:hAnsi="Century Gothic" w:cstheme="minorHAnsi"/>
          <w:b/>
          <w:bCs/>
          <w:color w:val="000000" w:themeColor="text1"/>
          <w:sz w:val="20"/>
          <w:szCs w:val="20"/>
          <w:lang w:val="fr"/>
        </w:rPr>
        <w:t xml:space="preserve"> </w:t>
      </w:r>
      <w:r w:rsidR="001D27C8" w:rsidRPr="00081912">
        <w:rPr>
          <w:rFonts w:ascii="Century Gothic" w:eastAsia="Cambria" w:hAnsi="Century Gothic" w:cstheme="minorHAnsi"/>
          <w:b/>
          <w:bCs/>
          <w:color w:val="000000" w:themeColor="text1"/>
          <w:sz w:val="20"/>
          <w:szCs w:val="20"/>
          <w:lang w:val="fr"/>
        </w:rPr>
        <w:t>repris à l’Annexe 2</w:t>
      </w:r>
      <w:r w:rsidR="0002665F" w:rsidRPr="00081912">
        <w:rPr>
          <w:rFonts w:ascii="Century Gothic" w:eastAsia="Cambria" w:hAnsi="Century Gothic" w:cstheme="minorHAnsi"/>
          <w:b/>
          <w:bCs/>
          <w:color w:val="000000" w:themeColor="text1"/>
          <w:sz w:val="20"/>
          <w:szCs w:val="20"/>
          <w:lang w:val="fr"/>
        </w:rPr>
        <w:t>)</w:t>
      </w:r>
      <w:r w:rsidR="00BD4021" w:rsidRPr="00081912">
        <w:rPr>
          <w:rFonts w:ascii="Century Gothic" w:eastAsia="Cambria" w:hAnsi="Century Gothic" w:cstheme="minorHAnsi"/>
          <w:b/>
          <w:bCs/>
          <w:color w:val="000000" w:themeColor="text1"/>
          <w:sz w:val="20"/>
          <w:szCs w:val="20"/>
          <w:lang w:val="fr"/>
        </w:rPr>
        <w:t xml:space="preserve"> </w:t>
      </w:r>
      <w:r w:rsidRPr="00081912">
        <w:rPr>
          <w:rFonts w:ascii="Century Gothic" w:eastAsia="Cambria" w:hAnsi="Century Gothic" w:cstheme="minorHAnsi"/>
          <w:b/>
          <w:bCs/>
          <w:color w:val="000000" w:themeColor="text1"/>
          <w:sz w:val="20"/>
          <w:szCs w:val="20"/>
          <w:lang w:val="fr"/>
        </w:rPr>
        <w:t xml:space="preserve">les </w:t>
      </w:r>
      <w:r w:rsidR="00005F82" w:rsidRPr="00081912">
        <w:rPr>
          <w:rFonts w:ascii="Century Gothic" w:eastAsia="Cambria" w:hAnsi="Century Gothic" w:cstheme="minorHAnsi"/>
          <w:b/>
          <w:bCs/>
          <w:color w:val="000000" w:themeColor="text1"/>
          <w:sz w:val="20"/>
          <w:szCs w:val="20"/>
          <w:lang w:val="fr"/>
        </w:rPr>
        <w:t>engins</w:t>
      </w:r>
      <w:r w:rsidRPr="00081912">
        <w:rPr>
          <w:rFonts w:ascii="Century Gothic" w:eastAsia="Cambria" w:hAnsi="Century Gothic" w:cstheme="minorHAnsi"/>
          <w:b/>
          <w:bCs/>
          <w:color w:val="000000" w:themeColor="text1"/>
          <w:sz w:val="20"/>
          <w:szCs w:val="20"/>
          <w:lang w:val="fr"/>
        </w:rPr>
        <w:t xml:space="preserve"> 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3D4ACF"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7D869958" w:rsidR="007E668E" w:rsidRPr="004670D4" w:rsidRDefault="007E668E"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w:t>
      </w:r>
      <w:r w:rsidR="00005F82">
        <w:rPr>
          <w:rFonts w:ascii="Century Gothic" w:eastAsia="Cambria" w:hAnsi="Century Gothic" w:cstheme="minorHAnsi"/>
          <w:b/>
          <w:bCs/>
          <w:color w:val="000000" w:themeColor="text1"/>
          <w:sz w:val="20"/>
          <w:szCs w:val="20"/>
          <w:lang w:val="fr"/>
        </w:rPr>
        <w:t>de véhicules</w:t>
      </w:r>
      <w:r w:rsidRPr="004670D4">
        <w:rPr>
          <w:rFonts w:ascii="Century Gothic" w:eastAsia="Cambria" w:hAnsi="Century Gothic" w:cstheme="minorHAnsi"/>
          <w:b/>
          <w:bCs/>
          <w:color w:val="000000" w:themeColor="text1"/>
          <w:sz w:val="20"/>
          <w:szCs w:val="20"/>
          <w:lang w:val="fr"/>
        </w:rPr>
        <w:t xml:space="preserv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Pr="004670D4">
        <w:rPr>
          <w:rFonts w:ascii="Century Gothic" w:eastAsia="Cambria" w:hAnsi="Century Gothic" w:cstheme="minorHAnsi"/>
          <w:b/>
          <w:bCs/>
          <w:color w:val="000000" w:themeColor="text1"/>
          <w:sz w:val="20"/>
          <w:szCs w:val="20"/>
        </w:rPr>
        <w:t>su</w:t>
      </w:r>
      <w:proofErr w:type="spellStart"/>
      <w:r w:rsidRPr="004670D4">
        <w:rPr>
          <w:rFonts w:ascii="Century Gothic" w:eastAsia="Cambria" w:hAnsi="Century Gothic" w:cstheme="minorHAnsi"/>
          <w:b/>
          <w:bCs/>
          <w:color w:val="000000" w:themeColor="text1"/>
          <w:sz w:val="20"/>
          <w:szCs w:val="20"/>
          <w:lang w:val="fr"/>
        </w:rPr>
        <w:t>ivantes</w:t>
      </w:r>
      <w:proofErr w:type="spellEnd"/>
      <w:r w:rsidRPr="004670D4">
        <w:rPr>
          <w:rFonts w:ascii="Century Gothic" w:eastAsia="Cambria" w:hAnsi="Century Gothic" w:cstheme="minorHAnsi"/>
          <w:b/>
          <w:bCs/>
          <w:color w:val="000000" w:themeColor="text1"/>
          <w:sz w:val="20"/>
          <w:szCs w:val="20"/>
          <w:lang w:val="fr"/>
        </w:rPr>
        <w:t xml:space="preserve">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2CEF60A9" w:rsidR="007E668E" w:rsidRPr="004670D4" w:rsidRDefault="007E668E" w:rsidP="00E10ACB">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54E18AB3" w:rsidR="007E668E" w:rsidRPr="004670D4" w:rsidRDefault="007E668E" w:rsidP="00E10ACB">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hAnsi="Century Gothic" w:cstheme="minorHAnsi"/>
          <w:color w:val="000000" w:themeColor="text1"/>
          <w:sz w:val="20"/>
          <w:szCs w:val="20"/>
          <w:shd w:val="clear" w:color="auto" w:fill="FAF9F8"/>
        </w:rPr>
        <w:t>la</w:t>
      </w:r>
      <w:proofErr w:type="gramEnd"/>
      <w:r w:rsidRPr="004670D4">
        <w:rPr>
          <w:rFonts w:ascii="Century Gothic" w:hAnsi="Century Gothic" w:cstheme="minorHAnsi"/>
          <w:color w:val="000000" w:themeColor="text1"/>
          <w:sz w:val="20"/>
          <w:szCs w:val="20"/>
          <w:shd w:val="clear" w:color="auto" w:fill="FAF9F8"/>
        </w:rPr>
        <w:t xml:space="preserve"> fréquentation des rues par </w:t>
      </w:r>
      <w:r w:rsidR="00653A80" w:rsidRPr="004670D4">
        <w:rPr>
          <w:rFonts w:ascii="Century Gothic" w:hAnsi="Century Gothic" w:cstheme="minorHAnsi"/>
          <w:color w:val="000000" w:themeColor="text1"/>
          <w:sz w:val="20"/>
          <w:szCs w:val="20"/>
          <w:shd w:val="clear" w:color="auto" w:fill="FAF9F8"/>
        </w:rPr>
        <w:t>les</w:t>
      </w:r>
      <w:r w:rsidRPr="004670D4">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4670D4">
        <w:rPr>
          <w:rFonts w:ascii="Century Gothic" w:hAnsi="Century Gothic" w:cstheme="minorHAnsi"/>
          <w:i/>
          <w:iCs/>
          <w:color w:val="000000" w:themeColor="text1"/>
          <w:sz w:val="20"/>
          <w:szCs w:val="20"/>
          <w:shd w:val="clear" w:color="auto" w:fill="FAF9F8"/>
        </w:rPr>
        <w:t>heatmap</w:t>
      </w:r>
      <w:proofErr w:type="spellEnd"/>
      <w:r w:rsidRPr="004670D4">
        <w:rPr>
          <w:rFonts w:ascii="Century Gothic" w:hAnsi="Century Gothic" w:cstheme="minorHAnsi"/>
          <w:color w:val="000000" w:themeColor="text1"/>
          <w:sz w:val="20"/>
          <w:szCs w:val="20"/>
          <w:shd w:val="clear" w:color="auto" w:fill="FAF9F8"/>
        </w:rPr>
        <w:t xml:space="preserve"> </w:t>
      </w:r>
      <w:r w:rsidRPr="004670D4">
        <w:rPr>
          <w:rFonts w:ascii="Century Gothic" w:eastAsia="Cambria" w:hAnsi="Century Gothic" w:cstheme="minorHAnsi"/>
          <w:color w:val="000000" w:themeColor="text1"/>
          <w:sz w:val="20"/>
          <w:szCs w:val="20"/>
          <w:lang w:val="fr"/>
        </w:rPr>
        <w:t>;</w:t>
      </w:r>
    </w:p>
    <w:p w14:paraId="4EEFFA76" w14:textId="27A57DB2" w:rsidR="007E668E" w:rsidRPr="00E10ACB" w:rsidRDefault="007E668E" w:rsidP="00E10ACB">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proofErr w:type="gramStart"/>
      <w:r w:rsidRPr="00E10ACB">
        <w:rPr>
          <w:rFonts w:ascii="Century Gothic" w:eastAsia="Cambria" w:hAnsi="Century Gothic" w:cstheme="minorHAnsi"/>
          <w:color w:val="000000" w:themeColor="text1"/>
          <w:sz w:val="20"/>
          <w:szCs w:val="20"/>
          <w:lang w:val="fr"/>
        </w:rPr>
        <w:t>le</w:t>
      </w:r>
      <w:proofErr w:type="gramEnd"/>
      <w:r w:rsidRPr="00E10ACB">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E10ACB">
        <w:rPr>
          <w:rFonts w:ascii="Century Gothic" w:hAnsi="Century Gothic" w:cstheme="minorHAnsi"/>
          <w:color w:val="000000" w:themeColor="text1"/>
          <w:sz w:val="20"/>
          <w:szCs w:val="20"/>
        </w:rPr>
        <w:t xml:space="preserve">de </w:t>
      </w:r>
      <w:proofErr w:type="gramStart"/>
      <w:r w:rsidRPr="00E10ACB">
        <w:rPr>
          <w:rFonts w:ascii="Century Gothic" w:hAnsi="Century Gothic" w:cstheme="minorHAnsi"/>
          <w:color w:val="000000" w:themeColor="text1"/>
          <w:sz w:val="20"/>
          <w:szCs w:val="20"/>
        </w:rPr>
        <w:t>cyclopartage</w:t>
      </w:r>
      <w:r w:rsidRPr="00E10ACB">
        <w:rPr>
          <w:rFonts w:ascii="Century Gothic" w:eastAsia="Cambria" w:hAnsi="Century Gothic" w:cstheme="minorHAnsi"/>
          <w:color w:val="000000" w:themeColor="text1"/>
          <w:sz w:val="20"/>
          <w:szCs w:val="20"/>
          <w:lang w:val="fr"/>
        </w:rPr>
        <w:t>;</w:t>
      </w:r>
      <w:proofErr w:type="gramEnd"/>
    </w:p>
    <w:p w14:paraId="67686891" w14:textId="3962CCF6" w:rsidR="007E668E" w:rsidRPr="004670D4" w:rsidRDefault="007E668E" w:rsidP="00E10ACB">
      <w:pPr>
        <w:pStyle w:val="Paragraphedeliste"/>
        <w:numPr>
          <w:ilvl w:val="0"/>
          <w:numId w:val="37"/>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77777777" w:rsidR="007E668E" w:rsidRPr="004670D4" w:rsidRDefault="007E668E" w:rsidP="00080148">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a) d’utilisateurs, répartis par genre et tranches d’âge, et de manière anonymisée ;</w:t>
      </w:r>
    </w:p>
    <w:p w14:paraId="78A8EBC2" w14:textId="77777777" w:rsidR="007E668E" w:rsidRPr="004670D4" w:rsidRDefault="007E668E" w:rsidP="00080148">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080148">
      <w:pPr>
        <w:pStyle w:val="Paragraphedeliste"/>
        <w:spacing w:line="276" w:lineRule="auto"/>
        <w:ind w:left="1068" w:firstLine="492"/>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7E8932F9" w:rsidR="007E668E" w:rsidRPr="004670D4" w:rsidRDefault="007E668E" w:rsidP="00080148">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65F88DD5" w:rsidR="007E668E" w:rsidRPr="004670D4" w:rsidRDefault="007E668E" w:rsidP="00080148">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7B9981CF" w:rsidR="007E668E" w:rsidRPr="004670D4" w:rsidRDefault="007E668E" w:rsidP="00080148">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0CFE82DE" w:rsidR="007E668E" w:rsidRPr="004670D4" w:rsidRDefault="007E668E" w:rsidP="00080148">
      <w:pPr>
        <w:pStyle w:val="Paragraphedeliste"/>
        <w:numPr>
          <w:ilvl w:val="0"/>
          <w:numId w:val="37"/>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3D4ACF"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4670D4"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4A3EC13C" w14:textId="77777777" w:rsidR="009B706A" w:rsidRPr="004670D4" w:rsidRDefault="009B706A" w:rsidP="009B706A">
      <w:pPr>
        <w:pStyle w:val="Paragraphedeliste"/>
        <w:spacing w:line="276" w:lineRule="auto"/>
        <w:ind w:left="502"/>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479DF9E5" w14:textId="71B71A09" w:rsidR="007E668E" w:rsidRPr="004670D4" w:rsidRDefault="007E668E" w:rsidP="003D576D">
      <w:pPr>
        <w:pStyle w:val="Paragraphedeliste"/>
        <w:numPr>
          <w:ilvl w:val="0"/>
          <w:numId w:val="5"/>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p>
    <w:p w14:paraId="75A88DE0" w14:textId="77777777" w:rsidR="00A04319" w:rsidRPr="004670D4" w:rsidRDefault="00A04319" w:rsidP="001905F4">
      <w:pPr>
        <w:spacing w:line="276" w:lineRule="auto"/>
        <w:rPr>
          <w:rFonts w:ascii="Century Gothic" w:hAnsi="Century Gothic" w:cstheme="minorHAnsi"/>
          <w:i/>
          <w:iCs/>
          <w:color w:val="000000" w:themeColor="text1"/>
          <w:sz w:val="20"/>
          <w:szCs w:val="20"/>
        </w:rPr>
      </w:pPr>
    </w:p>
    <w:p w14:paraId="5AC8159E" w14:textId="47803799" w:rsidR="001905F4" w:rsidRPr="004670D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81912">
        <w:rPr>
          <w:rFonts w:ascii="Century Gothic" w:hAnsi="Century Gothic" w:cstheme="minorHAnsi"/>
          <w:i/>
          <w:iCs/>
          <w:color w:val="000000" w:themeColor="text1"/>
          <w:sz w:val="20"/>
          <w:szCs w:val="20"/>
        </w:rPr>
        <w:t>11</w:t>
      </w:r>
      <w:r w:rsidR="005003DD" w:rsidRPr="004670D4">
        <w:rPr>
          <w:rFonts w:ascii="Century Gothic" w:hAnsi="Century Gothic" w:cstheme="minorHAnsi"/>
          <w:i/>
          <w:iCs/>
          <w:color w:val="000000" w:themeColor="text1"/>
          <w:sz w:val="20"/>
          <w:szCs w:val="20"/>
        </w:rPr>
        <w:t>.</w:t>
      </w:r>
      <w:r w:rsidR="00081912">
        <w:rPr>
          <w:rFonts w:ascii="Century Gothic" w:hAnsi="Century Gothic" w:cstheme="minorHAnsi"/>
          <w:i/>
          <w:iCs/>
          <w:color w:val="000000" w:themeColor="text1"/>
          <w:sz w:val="20"/>
          <w:szCs w:val="20"/>
        </w:rPr>
        <w:t> :</w:t>
      </w:r>
      <w:r w:rsidRPr="004670D4">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39926918" w14:textId="77777777" w:rsidR="001905F4" w:rsidRPr="004670D4" w:rsidRDefault="001905F4" w:rsidP="007E668E">
      <w:pPr>
        <w:spacing w:line="276" w:lineRule="auto"/>
        <w:rPr>
          <w:rFonts w:ascii="Century Gothic" w:eastAsia="Cambria" w:hAnsi="Century Gothic" w:cstheme="minorHAnsi"/>
          <w:b/>
          <w:bCs/>
          <w:color w:val="000000" w:themeColor="text1"/>
          <w:sz w:val="20"/>
          <w:szCs w:val="20"/>
        </w:rPr>
      </w:pPr>
    </w:p>
    <w:p w14:paraId="1D8D0ECC" w14:textId="34758D47" w:rsidR="007E668E" w:rsidRPr="007733E9" w:rsidRDefault="004A4062" w:rsidP="007733E9">
      <w:pPr>
        <w:spacing w:line="276" w:lineRule="auto"/>
        <w:rPr>
          <w:rFonts w:ascii="Century Gothic" w:eastAsia="Cambria" w:hAnsi="Century Gothic" w:cstheme="minorHAnsi"/>
          <w:b/>
          <w:bCs/>
          <w:color w:val="000000" w:themeColor="text1"/>
          <w:sz w:val="20"/>
          <w:szCs w:val="20"/>
        </w:rPr>
      </w:pPr>
      <w:r w:rsidRPr="007733E9">
        <w:rPr>
          <w:rFonts w:ascii="Century Gothic" w:eastAsia="Cambria" w:hAnsi="Century Gothic" w:cstheme="minorHAnsi"/>
          <w:b/>
          <w:bCs/>
          <w:color w:val="000000" w:themeColor="text1"/>
          <w:sz w:val="20"/>
          <w:szCs w:val="20"/>
        </w:rPr>
        <w:t xml:space="preserve"> </w:t>
      </w:r>
      <w:r w:rsidR="007E668E" w:rsidRPr="007733E9">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4670D4" w:rsidRDefault="007E668E" w:rsidP="007E668E">
      <w:pPr>
        <w:pStyle w:val="Paragraphedeliste"/>
        <w:spacing w:line="276" w:lineRule="auto"/>
        <w:ind w:left="1080"/>
        <w:rPr>
          <w:rFonts w:ascii="Century Gothic" w:eastAsia="Cambria" w:hAnsi="Century Gothic" w:cstheme="minorHAnsi"/>
          <w:color w:val="000000" w:themeColor="text1"/>
          <w:sz w:val="20"/>
          <w:szCs w:val="20"/>
        </w:rPr>
      </w:pPr>
    </w:p>
    <w:p w14:paraId="109C718E" w14:textId="77777777" w:rsidR="005048BB" w:rsidRPr="004670D4" w:rsidRDefault="003D4ACF"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71C6571F" w14:textId="09E07BE1"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3FD1114"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7008AA7B"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 xml:space="preserve">Pièce : </w:t>
      </w:r>
      <w:r w:rsidR="00081912">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007C440B"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d</w:t>
      </w:r>
      <w:r w:rsidR="00005F82">
        <w:rPr>
          <w:rFonts w:ascii="Century Gothic" w:hAnsi="Century Gothic" w:cstheme="minorHAnsi"/>
          <w:b/>
          <w:bCs/>
          <w:color w:val="000000" w:themeColor="text1"/>
          <w:sz w:val="20"/>
          <w:szCs w:val="20"/>
        </w:rPr>
        <w:t xml:space="preserve">e l’engin </w:t>
      </w:r>
      <w:r w:rsidRPr="004670D4">
        <w:rPr>
          <w:rFonts w:ascii="Century Gothic" w:hAnsi="Century Gothic" w:cstheme="minorHAnsi"/>
          <w:b/>
          <w:bCs/>
          <w:color w:val="000000" w:themeColor="text1"/>
          <w:sz w:val="20"/>
          <w:szCs w:val="20"/>
        </w:rPr>
        <w:t xml:space="preserve">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3D4ACF"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5025E7DD"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p w14:paraId="2724D5A5" w14:textId="236C63AF" w:rsidR="004A4062" w:rsidRPr="004670D4" w:rsidRDefault="00980BB2" w:rsidP="00A52FB6">
      <w:pPr>
        <w:pStyle w:val="Paragraphestandard"/>
        <w:spacing w:line="276" w:lineRule="auto"/>
        <w:jc w:val="both"/>
        <w:rPr>
          <w:rFonts w:ascii="Century Gothic" w:hAnsi="Century Gothic" w:cstheme="minorHAnsi"/>
          <w:color w:val="000000" w:themeColor="text1"/>
          <w:sz w:val="20"/>
          <w:szCs w:val="20"/>
        </w:rPr>
      </w:pPr>
      <w:bookmarkStart w:id="6" w:name="_Hlk145077529"/>
      <w:r w:rsidRPr="004670D4">
        <w:rPr>
          <w:rFonts w:ascii="Century Gothic" w:hAnsi="Century Gothic" w:cstheme="minorHAnsi"/>
          <w:color w:val="000000" w:themeColor="text1"/>
          <w:sz w:val="20"/>
          <w:szCs w:val="20"/>
        </w:rPr>
        <w:t>Déclare sur l’honneur</w:t>
      </w:r>
      <w:r w:rsidR="00817142" w:rsidRPr="004670D4">
        <w:rPr>
          <w:rFonts w:ascii="Century Gothic" w:hAnsi="Century Gothic" w:cstheme="minorHAnsi"/>
          <w:color w:val="000000" w:themeColor="text1"/>
          <w:sz w:val="20"/>
          <w:szCs w:val="20"/>
        </w:rPr>
        <w:t xml:space="preserve"> que</w:t>
      </w:r>
      <w:r w:rsidR="007E668E" w:rsidRPr="004670D4">
        <w:rPr>
          <w:rFonts w:ascii="Century Gothic" w:hAnsi="Century Gothic" w:cstheme="minorHAnsi"/>
          <w:color w:val="000000" w:themeColor="text1"/>
          <w:sz w:val="20"/>
          <w:szCs w:val="20"/>
        </w:rPr>
        <w:t xml:space="preserve"> les données renseignées dans ce formulaire sont complètes et exactes.</w:t>
      </w:r>
    </w:p>
    <w:bookmarkEnd w:id="6"/>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3FFD955"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28C1AC02"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Cocher la case pour confirmer qu’</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l</w:t>
      </w:r>
      <w:r w:rsidR="00637CBD" w:rsidRPr="004670D4">
        <w:rPr>
          <w:rFonts w:ascii="Century Gothic" w:hAnsi="Century Gothic" w:cstheme="minorHAnsi"/>
          <w:color w:val="000000" w:themeColor="text1"/>
          <w:sz w:val="20"/>
          <w:szCs w:val="20"/>
        </w:rPr>
        <w:t>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9"/>
        <w:gridCol w:w="2539"/>
        <w:gridCol w:w="1121"/>
        <w:gridCol w:w="1336"/>
        <w:gridCol w:w="8471"/>
      </w:tblGrid>
      <w:tr w:rsidR="00173869" w:rsidRPr="004670D4" w14:paraId="260A284F" w14:textId="77777777" w:rsidTr="00351AE0">
        <w:tc>
          <w:tcPr>
            <w:tcW w:w="1129" w:type="dxa"/>
          </w:tcPr>
          <w:p w14:paraId="47B166A9" w14:textId="683CC08E" w:rsidR="00173869" w:rsidRPr="00EA3386" w:rsidRDefault="00173869" w:rsidP="00173869">
            <w:pPr>
              <w:spacing w:after="160" w:line="276" w:lineRule="auto"/>
              <w:rPr>
                <w:rFonts w:ascii="Century Gothic" w:hAnsi="Century Gothic" w:cstheme="minorHAnsi"/>
                <w:b/>
                <w:bCs/>
                <w:color w:val="000000" w:themeColor="text1"/>
                <w:sz w:val="20"/>
                <w:szCs w:val="20"/>
              </w:rPr>
            </w:pPr>
            <w:r w:rsidRPr="00EA3386">
              <w:rPr>
                <w:rFonts w:ascii="Century Gothic" w:hAnsi="Century Gothic" w:cstheme="minorHAnsi"/>
                <w:b/>
                <w:bCs/>
                <w:color w:val="000000" w:themeColor="text1"/>
                <w:sz w:val="20"/>
                <w:szCs w:val="20"/>
              </w:rPr>
              <w:lastRenderedPageBreak/>
              <w:t>N° de la pièce</w:t>
            </w:r>
            <w:r w:rsidRPr="00EA3386">
              <w:rPr>
                <w:rStyle w:val="Appelnotedebasdep"/>
                <w:rFonts w:ascii="Century Gothic" w:hAnsi="Century Gothic" w:cstheme="minorHAnsi"/>
                <w:b/>
                <w:bCs/>
                <w:color w:val="000000" w:themeColor="text1"/>
                <w:sz w:val="20"/>
                <w:szCs w:val="20"/>
              </w:rPr>
              <w:footnoteReference w:id="3"/>
            </w:r>
          </w:p>
        </w:tc>
        <w:tc>
          <w:tcPr>
            <w:tcW w:w="2539" w:type="dxa"/>
          </w:tcPr>
          <w:p w14:paraId="169F4A86" w14:textId="67A56DFC" w:rsidR="00173869" w:rsidRPr="004670D4" w:rsidRDefault="00173869" w:rsidP="00173869">
            <w:pPr>
              <w:spacing w:after="160" w:line="276" w:lineRule="auto"/>
              <w:rPr>
                <w:rFonts w:ascii="Century Gothic" w:hAnsi="Century Gothic" w:cstheme="minorHAnsi"/>
                <w:b/>
                <w:bCs/>
                <w:color w:val="000000" w:themeColor="text1"/>
                <w:sz w:val="20"/>
                <w:szCs w:val="20"/>
              </w:rPr>
            </w:pPr>
            <w:bookmarkStart w:id="7" w:name="_Hlk144806974"/>
            <w:r w:rsidRPr="004670D4">
              <w:rPr>
                <w:rFonts w:ascii="Century Gothic" w:hAnsi="Century Gothic" w:cstheme="minorHAnsi"/>
                <w:b/>
                <w:bCs/>
                <w:color w:val="000000" w:themeColor="text1"/>
                <w:sz w:val="20"/>
                <w:szCs w:val="20"/>
              </w:rPr>
              <w:t xml:space="preserve">Pièce </w:t>
            </w:r>
          </w:p>
        </w:tc>
        <w:tc>
          <w:tcPr>
            <w:tcW w:w="1121" w:type="dxa"/>
          </w:tcPr>
          <w:p w14:paraId="3BE7A3E7" w14:textId="6E07AF0E"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Cocher </w:t>
            </w:r>
            <w:r w:rsidR="00E93978">
              <w:rPr>
                <w:rFonts w:ascii="Century Gothic" w:hAnsi="Century Gothic" w:cstheme="minorHAnsi"/>
                <w:b/>
                <w:bCs/>
                <w:color w:val="000000" w:themeColor="text1"/>
                <w:sz w:val="20"/>
                <w:szCs w:val="20"/>
              </w:rPr>
              <w:t xml:space="preserve">la case </w:t>
            </w:r>
            <w:r w:rsidRPr="004670D4">
              <w:rPr>
                <w:rFonts w:ascii="Century Gothic" w:hAnsi="Century Gothic" w:cstheme="minorHAnsi"/>
                <w:b/>
                <w:bCs/>
                <w:color w:val="000000" w:themeColor="text1"/>
                <w:sz w:val="20"/>
                <w:szCs w:val="20"/>
              </w:rPr>
              <w:t>si joint</w:t>
            </w:r>
            <w:r w:rsidR="00E93978">
              <w:rPr>
                <w:rFonts w:ascii="Century Gothic" w:hAnsi="Century Gothic" w:cstheme="minorHAnsi"/>
                <w:b/>
                <w:bCs/>
                <w:color w:val="000000" w:themeColor="text1"/>
                <w:sz w:val="20"/>
                <w:szCs w:val="20"/>
              </w:rPr>
              <w:t>e</w:t>
            </w:r>
          </w:p>
        </w:tc>
        <w:tc>
          <w:tcPr>
            <w:tcW w:w="1336" w:type="dxa"/>
          </w:tcPr>
          <w:p w14:paraId="41BC59D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Facultatif ou requis </w:t>
            </w:r>
          </w:p>
        </w:tc>
        <w:tc>
          <w:tcPr>
            <w:tcW w:w="8471" w:type="dxa"/>
          </w:tcPr>
          <w:p w14:paraId="71CECFE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Détails </w:t>
            </w:r>
          </w:p>
        </w:tc>
      </w:tr>
      <w:tr w:rsidR="00173869" w:rsidRPr="004670D4" w14:paraId="53BB82F5" w14:textId="77777777" w:rsidTr="00351AE0">
        <w:tc>
          <w:tcPr>
            <w:tcW w:w="1129" w:type="dxa"/>
          </w:tcPr>
          <w:p w14:paraId="7D6D5328" w14:textId="6F18297B" w:rsidR="00173869" w:rsidRPr="00EA3386" w:rsidRDefault="00913819"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2</w:t>
            </w:r>
            <w:r w:rsidR="00173869" w:rsidRPr="00EA3386">
              <w:rPr>
                <w:rFonts w:ascii="Century Gothic" w:hAnsi="Century Gothic" w:cstheme="minorHAnsi"/>
                <w:color w:val="000000" w:themeColor="text1"/>
                <w:sz w:val="19"/>
                <w:szCs w:val="19"/>
              </w:rPr>
              <w:t>.</w:t>
            </w:r>
          </w:p>
        </w:tc>
        <w:tc>
          <w:tcPr>
            <w:tcW w:w="2539" w:type="dxa"/>
          </w:tcPr>
          <w:p w14:paraId="65D77848" w14:textId="59051926"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Fiche technique des véhicules </w:t>
            </w:r>
          </w:p>
        </w:tc>
        <w:tc>
          <w:tcPr>
            <w:tcW w:w="1121" w:type="dxa"/>
          </w:tcPr>
          <w:p w14:paraId="2FF79DC5" w14:textId="733DFDA3" w:rsidR="00173869" w:rsidRPr="004670D4" w:rsidRDefault="003D4ACF"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E3F844E"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55C377CE" w14:textId="037CDF0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les points suivants</w:t>
            </w:r>
            <w:r w:rsidRPr="004670D4">
              <w:rPr>
                <w:rStyle w:val="Appelnotedebasdep"/>
                <w:rFonts w:ascii="Century Gothic" w:hAnsi="Century Gothic" w:cstheme="minorHAnsi"/>
                <w:color w:val="000000" w:themeColor="text1"/>
                <w:sz w:val="19"/>
                <w:szCs w:val="19"/>
              </w:rPr>
              <w:footnoteReference w:id="4"/>
            </w:r>
            <w:r w:rsidRPr="004670D4">
              <w:rPr>
                <w:rFonts w:ascii="Century Gothic" w:hAnsi="Century Gothic" w:cstheme="minorHAnsi"/>
                <w:color w:val="000000" w:themeColor="text1"/>
                <w:sz w:val="19"/>
                <w:szCs w:val="19"/>
              </w:rPr>
              <w:t xml:space="preserve"> :</w:t>
            </w:r>
          </w:p>
          <w:p w14:paraId="46D80103"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p w14:paraId="4052393F" w14:textId="1B74B07F"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les</w:t>
            </w:r>
            <w:proofErr w:type="gramEnd"/>
            <w:r w:rsidRPr="004670D4">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munis de garde-boues ;</w:t>
            </w:r>
            <w:r w:rsidRPr="004670D4" w:rsidDel="002E2073">
              <w:rPr>
                <w:rFonts w:ascii="Century Gothic" w:hAnsi="Century Gothic" w:cstheme="minorHAnsi"/>
                <w:color w:val="000000" w:themeColor="text1"/>
                <w:sz w:val="19"/>
                <w:szCs w:val="19"/>
              </w:rPr>
              <w:t xml:space="preserve"> </w:t>
            </w:r>
          </w:p>
          <w:p w14:paraId="6DEC1D82"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supporter une charge de cent kilos ;</w:t>
            </w:r>
          </w:p>
          <w:p w14:paraId="1634FFA3" w14:textId="5DF80A36"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être utilisé</w:t>
            </w:r>
            <w:r w:rsidR="00FD279A">
              <w:rPr>
                <w:rFonts w:ascii="Century Gothic" w:hAnsi="Century Gothic" w:cstheme="minorHAnsi"/>
                <w:color w:val="000000" w:themeColor="text1"/>
                <w:sz w:val="19"/>
                <w:szCs w:val="19"/>
              </w:rPr>
              <w:t>s</w:t>
            </w:r>
            <w:r w:rsidRPr="004670D4">
              <w:rPr>
                <w:rFonts w:ascii="Century Gothic" w:hAnsi="Century Gothic" w:cstheme="minorHAnsi"/>
                <w:color w:val="000000" w:themeColor="text1"/>
                <w:sz w:val="19"/>
                <w:szCs w:val="19"/>
              </w:rPr>
              <w:t xml:space="preserve"> par des personnes qui mesurent entre 1m50 et 2m10 ;</w:t>
            </w:r>
          </w:p>
          <w:p w14:paraId="0A3FC9F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équipés d’un dispositif de bridage de la vitesse de la propulsion motorisée lié à la géolocalisation des véhicules de cyclopartage ;</w:t>
            </w:r>
          </w:p>
          <w:p w14:paraId="2062FF4E" w14:textId="3DDE812B" w:rsidR="004B6159"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la</w:t>
            </w:r>
            <w:proofErr w:type="gramEnd"/>
            <w:r w:rsidRPr="004670D4">
              <w:rPr>
                <w:rFonts w:ascii="Century Gothic" w:hAnsi="Century Gothic" w:cstheme="minorHAnsi"/>
                <w:color w:val="000000" w:themeColor="text1"/>
                <w:sz w:val="19"/>
                <w:szCs w:val="19"/>
              </w:rPr>
              <w:t xml:space="preserve"> batterie n’est pas accrochée à la potence</w:t>
            </w:r>
            <w:r w:rsidR="00C45E8E">
              <w:rPr>
                <w:rFonts w:ascii="Century Gothic" w:hAnsi="Century Gothic" w:cstheme="minorHAnsi"/>
                <w:color w:val="000000" w:themeColor="text1"/>
                <w:sz w:val="19"/>
                <w:szCs w:val="19"/>
              </w:rPr>
              <w:t>.</w:t>
            </w:r>
          </w:p>
          <w:p w14:paraId="49C2DD95" w14:textId="1BDBF316" w:rsidR="00173869" w:rsidRPr="00081912" w:rsidRDefault="00173869" w:rsidP="00081912">
            <w:pPr>
              <w:spacing w:line="276" w:lineRule="auto"/>
              <w:rPr>
                <w:rFonts w:ascii="Century Gothic" w:hAnsi="Century Gothic" w:cstheme="minorHAnsi"/>
                <w:color w:val="000000" w:themeColor="text1"/>
                <w:sz w:val="19"/>
                <w:szCs w:val="19"/>
              </w:rPr>
            </w:pPr>
          </w:p>
        </w:tc>
      </w:tr>
      <w:tr w:rsidR="00173869" w:rsidRPr="004670D4" w14:paraId="090DB77A" w14:textId="77777777" w:rsidTr="00351AE0">
        <w:tc>
          <w:tcPr>
            <w:tcW w:w="1129" w:type="dxa"/>
          </w:tcPr>
          <w:p w14:paraId="61E8E325" w14:textId="529C21DE"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.1.</w:t>
            </w:r>
          </w:p>
        </w:tc>
        <w:tc>
          <w:tcPr>
            <w:tcW w:w="2539" w:type="dxa"/>
          </w:tcPr>
          <w:p w14:paraId="06F9F4BA" w14:textId="012D69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Procédure de signalement d’un stationnement problématique</w:t>
            </w:r>
          </w:p>
        </w:tc>
        <w:tc>
          <w:tcPr>
            <w:tcW w:w="1121" w:type="dxa"/>
          </w:tcPr>
          <w:p w14:paraId="5EE86FB6" w14:textId="3A830DE2" w:rsidR="00173869" w:rsidRPr="004670D4" w:rsidRDefault="003D4ACF"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BE26EE3" w14:textId="77AF2F5C"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Facultatif si décrit dans le formulaire</w:t>
            </w:r>
          </w:p>
        </w:tc>
        <w:tc>
          <w:tcPr>
            <w:tcW w:w="8471" w:type="dxa"/>
          </w:tcPr>
          <w:p w14:paraId="2E4B97C8" w14:textId="33764AF1"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4670D4">
              <w:rPr>
                <w:rFonts w:ascii="Century Gothic" w:hAnsi="Century Gothic" w:cstheme="minorHAnsi"/>
                <w:color w:val="000000" w:themeColor="text1"/>
                <w:sz w:val="19"/>
                <w:szCs w:val="19"/>
              </w:rPr>
              <w:t>mail</w:t>
            </w:r>
            <w:proofErr w:type="gramEnd"/>
            <w:r w:rsidRPr="004670D4">
              <w:rPr>
                <w:rFonts w:ascii="Century Gothic" w:hAnsi="Century Gothic" w:cstheme="minorHAnsi"/>
                <w:color w:val="000000" w:themeColor="text1"/>
                <w:sz w:val="19"/>
                <w:szCs w:val="19"/>
              </w:rPr>
              <w:t xml:space="preserve">, QR code sur les véhicules, numéro de téléphone, </w:t>
            </w:r>
            <w:r w:rsidR="00180CCA" w:rsidRPr="004670D4">
              <w:rPr>
                <w:rFonts w:ascii="Century Gothic" w:hAnsi="Century Gothic" w:cstheme="minorHAnsi"/>
                <w:color w:val="000000" w:themeColor="text1"/>
                <w:sz w:val="19"/>
                <w:szCs w:val="19"/>
              </w:rPr>
              <w:t>application...</w:t>
            </w:r>
            <w:r w:rsidRPr="004670D4">
              <w:rPr>
                <w:rFonts w:ascii="Century Gothic" w:hAnsi="Century Gothic" w:cstheme="minorHAnsi"/>
                <w:color w:val="000000" w:themeColor="text1"/>
                <w:sz w:val="19"/>
                <w:szCs w:val="19"/>
              </w:rPr>
              <w:t>).</w:t>
            </w:r>
          </w:p>
          <w:p w14:paraId="21C120A2" w14:textId="77777777" w:rsidR="00173869" w:rsidRPr="004670D4" w:rsidRDefault="00173869" w:rsidP="00173869">
            <w:pPr>
              <w:spacing w:after="160" w:line="276" w:lineRule="auto"/>
              <w:rPr>
                <w:rFonts w:ascii="Century Gothic" w:hAnsi="Century Gothic" w:cstheme="minorHAnsi"/>
                <w:color w:val="000000" w:themeColor="text1"/>
                <w:sz w:val="19"/>
                <w:szCs w:val="19"/>
              </w:rPr>
            </w:pPr>
          </w:p>
        </w:tc>
      </w:tr>
      <w:tr w:rsidR="00173869" w:rsidRPr="004670D4" w14:paraId="464FF6F0" w14:textId="77777777" w:rsidTr="00351AE0">
        <w:tc>
          <w:tcPr>
            <w:tcW w:w="1129" w:type="dxa"/>
          </w:tcPr>
          <w:p w14:paraId="59DC14D1" w14:textId="32558B12"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.2.</w:t>
            </w:r>
          </w:p>
        </w:tc>
        <w:tc>
          <w:tcPr>
            <w:tcW w:w="2539" w:type="dxa"/>
          </w:tcPr>
          <w:p w14:paraId="0D16E3A4" w14:textId="4537EA79"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du dispositif de contrôle du stationnement </w:t>
            </w:r>
          </w:p>
        </w:tc>
        <w:tc>
          <w:tcPr>
            <w:tcW w:w="1121" w:type="dxa"/>
          </w:tcPr>
          <w:p w14:paraId="5DFBE539" w14:textId="781832B1" w:rsidR="00173869" w:rsidRPr="004670D4" w:rsidRDefault="003D4ACF"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4A34BE44" w14:textId="77777777"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4741B8E" w14:textId="32C12DBB"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B10D083" w14:textId="77777777" w:rsidTr="00351AE0">
        <w:tc>
          <w:tcPr>
            <w:tcW w:w="1129" w:type="dxa"/>
          </w:tcPr>
          <w:p w14:paraId="7E49D6CF" w14:textId="1F27675D"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4</w:t>
            </w:r>
            <w:r w:rsidR="00173869" w:rsidRPr="00EA3386">
              <w:rPr>
                <w:rFonts w:ascii="Century Gothic" w:hAnsi="Century Gothic" w:cstheme="minorHAnsi"/>
                <w:color w:val="000000" w:themeColor="text1"/>
                <w:sz w:val="19"/>
                <w:szCs w:val="19"/>
              </w:rPr>
              <w:t>.</w:t>
            </w:r>
          </w:p>
        </w:tc>
        <w:tc>
          <w:tcPr>
            <w:tcW w:w="2539" w:type="dxa"/>
          </w:tcPr>
          <w:p w14:paraId="0887FE36" w14:textId="46F25A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Prix pratiqués</w:t>
            </w:r>
          </w:p>
        </w:tc>
        <w:tc>
          <w:tcPr>
            <w:tcW w:w="1121" w:type="dxa"/>
          </w:tcPr>
          <w:p w14:paraId="41487779" w14:textId="6BCC73D3" w:rsidR="00173869" w:rsidRPr="004670D4" w:rsidRDefault="003D4ACF" w:rsidP="00173869">
            <w:pPr>
              <w:spacing w:after="160"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3527C4F0" w14:textId="441759CE"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Facultatif si décrit dans le </w:t>
            </w:r>
            <w:r w:rsidRPr="004670D4">
              <w:rPr>
                <w:rFonts w:ascii="Century Gothic" w:hAnsi="Century Gothic" w:cstheme="minorHAnsi"/>
                <w:color w:val="000000" w:themeColor="text1"/>
                <w:sz w:val="19"/>
                <w:szCs w:val="19"/>
              </w:rPr>
              <w:lastRenderedPageBreak/>
              <w:t>formulaire</w:t>
            </w:r>
            <w:bookmarkStart w:id="8" w:name="_Ref233624379"/>
            <w:r>
              <w:rPr>
                <w:rStyle w:val="Appelnotedebasdep"/>
                <w:rFonts w:ascii="Century Gothic" w:hAnsi="Century Gothic" w:cstheme="minorHAnsi"/>
                <w:color w:val="000000" w:themeColor="text1"/>
                <w:sz w:val="19"/>
                <w:szCs w:val="19"/>
              </w:rPr>
              <w:footnoteReference w:id="5"/>
            </w:r>
            <w:bookmarkEnd w:id="8"/>
            <w:r w:rsidRPr="004670D4">
              <w:rPr>
                <w:rFonts w:ascii="Century Gothic" w:hAnsi="Century Gothic" w:cstheme="minorHAnsi"/>
                <w:color w:val="000000" w:themeColor="text1"/>
                <w:sz w:val="19"/>
                <w:szCs w:val="19"/>
              </w:rPr>
              <w:br/>
            </w:r>
            <w:r w:rsidRPr="004670D4">
              <w:rPr>
                <w:rFonts w:ascii="Century Gothic" w:hAnsi="Century Gothic" w:cstheme="minorHAnsi"/>
                <w:color w:val="000000" w:themeColor="text1"/>
                <w:sz w:val="19"/>
                <w:szCs w:val="19"/>
              </w:rPr>
              <w:br/>
            </w:r>
          </w:p>
        </w:tc>
        <w:tc>
          <w:tcPr>
            <w:tcW w:w="8471" w:type="dxa"/>
          </w:tcPr>
          <w:p w14:paraId="51BAEC87" w14:textId="3BEC51FE"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442BD36E" w14:textId="77777777" w:rsidTr="00351AE0">
        <w:tc>
          <w:tcPr>
            <w:tcW w:w="1129" w:type="dxa"/>
          </w:tcPr>
          <w:p w14:paraId="589E0EDA" w14:textId="4EDCA76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.2.</w:t>
            </w:r>
          </w:p>
        </w:tc>
        <w:tc>
          <w:tcPr>
            <w:tcW w:w="2539" w:type="dxa"/>
          </w:tcPr>
          <w:p w14:paraId="23F84CCA" w14:textId="45105D95" w:rsidR="00173869" w:rsidRPr="004670D4" w:rsidRDefault="00173869" w:rsidP="00173869">
            <w:pPr>
              <w:spacing w:line="276" w:lineRule="auto"/>
              <w:rPr>
                <w:rFonts w:ascii="Century Gothic" w:hAnsi="Century Gothic" w:cstheme="minorHAnsi"/>
                <w:color w:val="000000" w:themeColor="text1"/>
                <w:sz w:val="19"/>
                <w:szCs w:val="19"/>
              </w:rPr>
            </w:pPr>
            <w:bookmarkStart w:id="9" w:name="_Hlk145489386"/>
            <w:r w:rsidRPr="004670D4">
              <w:rPr>
                <w:rFonts w:ascii="Century Gothic" w:hAnsi="Century Gothic" w:cstheme="minorHAnsi"/>
                <w:color w:val="000000" w:themeColor="text1"/>
                <w:sz w:val="19"/>
                <w:szCs w:val="19"/>
              </w:rPr>
              <w:t xml:space="preserve">Preuve d’affiliation à un (des) organisme(s) de gestion </w:t>
            </w:r>
            <w:r w:rsidRPr="004670D4">
              <w:rPr>
                <w:rFonts w:ascii="Century Gothic" w:hAnsi="Century Gothic" w:cstheme="minorHAnsi"/>
                <w:color w:val="000000" w:themeColor="text1"/>
                <w:sz w:val="19"/>
                <w:szCs w:val="19"/>
                <w:u w:val="single"/>
              </w:rPr>
              <w:t>ou</w:t>
            </w:r>
            <w:r w:rsidRPr="004670D4">
              <w:rPr>
                <w:rFonts w:ascii="Century Gothic" w:hAnsi="Century Gothic" w:cstheme="minorHAnsi"/>
                <w:color w:val="000000" w:themeColor="text1"/>
                <w:sz w:val="19"/>
                <w:szCs w:val="19"/>
              </w:rPr>
              <w:t xml:space="preserve"> preuve de validation par l’administration du plan individuel de gestion des déchets</w:t>
            </w:r>
          </w:p>
        </w:tc>
        <w:tc>
          <w:tcPr>
            <w:tcW w:w="1121" w:type="dxa"/>
          </w:tcPr>
          <w:p w14:paraId="19ED7C18" w14:textId="17D15847"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627A4F00" w14:textId="1E856B1A" w:rsidR="00173869" w:rsidRPr="004670D4" w:rsidRDefault="00C45E8E"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w:t>
            </w:r>
            <w:r w:rsidR="006F5C15">
              <w:rPr>
                <w:rFonts w:ascii="Century Gothic" w:hAnsi="Century Gothic" w:cstheme="minorHAnsi"/>
                <w:color w:val="000000" w:themeColor="text1"/>
                <w:sz w:val="19"/>
                <w:szCs w:val="19"/>
              </w:rPr>
              <w:t>s</w:t>
            </w:r>
          </w:p>
        </w:tc>
        <w:tc>
          <w:tcPr>
            <w:tcW w:w="8471" w:type="dxa"/>
          </w:tcPr>
          <w:p w14:paraId="63813741" w14:textId="566B157E" w:rsidR="004B6159"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d’affiliation </w:t>
            </w:r>
            <w:r w:rsidR="004B6159">
              <w:rPr>
                <w:rFonts w:ascii="Century Gothic" w:hAnsi="Century Gothic" w:cstheme="minorHAnsi"/>
                <w:color w:val="000000" w:themeColor="text1"/>
                <w:sz w:val="19"/>
                <w:szCs w:val="19"/>
              </w:rPr>
              <w:t xml:space="preserve">aux organismes </w:t>
            </w:r>
            <w:r w:rsidRPr="004670D4">
              <w:rPr>
                <w:rFonts w:ascii="Century Gothic" w:hAnsi="Century Gothic" w:cstheme="minorHAnsi"/>
                <w:color w:val="000000" w:themeColor="text1"/>
                <w:sz w:val="19"/>
                <w:szCs w:val="19"/>
              </w:rPr>
              <w:t xml:space="preserve">de gestion </w:t>
            </w:r>
            <w:r w:rsidR="004B6159">
              <w:rPr>
                <w:rFonts w:ascii="Century Gothic" w:hAnsi="Century Gothic" w:cstheme="minorHAnsi"/>
                <w:color w:val="000000" w:themeColor="text1"/>
                <w:sz w:val="19"/>
                <w:szCs w:val="19"/>
              </w:rPr>
              <w:t xml:space="preserve">c’est-à -dire </w:t>
            </w:r>
            <w:proofErr w:type="spellStart"/>
            <w:r w:rsidRPr="004670D4">
              <w:rPr>
                <w:rFonts w:ascii="Century Gothic" w:hAnsi="Century Gothic" w:cstheme="minorHAnsi"/>
                <w:color w:val="000000" w:themeColor="text1"/>
                <w:sz w:val="19"/>
                <w:szCs w:val="19"/>
              </w:rPr>
              <w:t>Recupel</w:t>
            </w:r>
            <w:proofErr w:type="spellEnd"/>
            <w:r w:rsidRPr="004670D4">
              <w:rPr>
                <w:rFonts w:ascii="Century Gothic" w:hAnsi="Century Gothic" w:cstheme="minorHAnsi"/>
                <w:color w:val="000000" w:themeColor="text1"/>
                <w:sz w:val="19"/>
                <w:szCs w:val="19"/>
              </w:rPr>
              <w:t xml:space="preserve"> </w:t>
            </w:r>
            <w:r w:rsidRPr="004B6159">
              <w:rPr>
                <w:rFonts w:ascii="Century Gothic" w:hAnsi="Century Gothic" w:cstheme="minorHAnsi"/>
                <w:b/>
                <w:bCs/>
                <w:color w:val="000000" w:themeColor="text1"/>
                <w:sz w:val="19"/>
                <w:szCs w:val="19"/>
                <w:u w:val="single"/>
              </w:rPr>
              <w:t>et</w:t>
            </w:r>
            <w:r w:rsidRPr="004670D4">
              <w:rPr>
                <w:rFonts w:ascii="Century Gothic" w:hAnsi="Century Gothic" w:cstheme="minorHAnsi"/>
                <w:color w:val="000000" w:themeColor="text1"/>
                <w:sz w:val="19"/>
                <w:szCs w:val="19"/>
              </w:rPr>
              <w:t xml:space="preserve"> </w:t>
            </w:r>
            <w:proofErr w:type="spellStart"/>
            <w:r w:rsidRPr="004670D4">
              <w:rPr>
                <w:rFonts w:ascii="Century Gothic" w:hAnsi="Century Gothic" w:cstheme="minorHAnsi"/>
                <w:color w:val="000000" w:themeColor="text1"/>
                <w:sz w:val="19"/>
                <w:szCs w:val="19"/>
              </w:rPr>
              <w:t>Bebat</w:t>
            </w:r>
            <w:proofErr w:type="spellEnd"/>
            <w:r w:rsidR="004B6159">
              <w:rPr>
                <w:rFonts w:ascii="Century Gothic" w:hAnsi="Century Gothic" w:cstheme="minorHAnsi"/>
                <w:color w:val="000000" w:themeColor="text1"/>
                <w:sz w:val="19"/>
                <w:szCs w:val="19"/>
              </w:rPr>
              <w:t>.</w:t>
            </w:r>
            <w:r w:rsidRPr="004670D4">
              <w:rPr>
                <w:rFonts w:ascii="Century Gothic" w:hAnsi="Century Gothic" w:cstheme="minorHAnsi"/>
                <w:color w:val="000000" w:themeColor="text1"/>
                <w:sz w:val="19"/>
                <w:szCs w:val="19"/>
              </w:rPr>
              <w:t xml:space="preserve"> </w:t>
            </w:r>
          </w:p>
          <w:p w14:paraId="602A6B81" w14:textId="77777777" w:rsidR="004B6159" w:rsidRDefault="004B6159" w:rsidP="00173869">
            <w:pPr>
              <w:spacing w:line="276" w:lineRule="auto"/>
              <w:rPr>
                <w:rFonts w:ascii="Century Gothic" w:hAnsi="Century Gothic" w:cstheme="minorHAnsi"/>
                <w:color w:val="000000" w:themeColor="text1"/>
                <w:sz w:val="19"/>
                <w:szCs w:val="19"/>
              </w:rPr>
            </w:pPr>
            <w:proofErr w:type="gramStart"/>
            <w:r>
              <w:rPr>
                <w:rFonts w:ascii="Century Gothic" w:hAnsi="Century Gothic" w:cstheme="minorHAnsi"/>
                <w:color w:val="000000" w:themeColor="text1"/>
                <w:sz w:val="19"/>
                <w:szCs w:val="19"/>
                <w:u w:val="single"/>
              </w:rPr>
              <w:t>OU</w:t>
            </w:r>
            <w:proofErr w:type="gramEnd"/>
            <w:r w:rsidR="00173869" w:rsidRPr="004670D4">
              <w:rPr>
                <w:rFonts w:ascii="Century Gothic" w:hAnsi="Century Gothic" w:cstheme="minorHAnsi"/>
                <w:color w:val="000000" w:themeColor="text1"/>
                <w:sz w:val="19"/>
                <w:szCs w:val="19"/>
              </w:rPr>
              <w:t xml:space="preserve"> </w:t>
            </w:r>
          </w:p>
          <w:p w14:paraId="3BDF575A" w14:textId="6F31AF99"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173869" w:rsidRPr="004670D4" w:rsidRDefault="00173869" w:rsidP="00173869">
            <w:pPr>
              <w:pStyle w:val="Paragraphedeliste"/>
              <w:spacing w:line="276" w:lineRule="auto"/>
              <w:ind w:left="0"/>
              <w:rPr>
                <w:rFonts w:ascii="Century Gothic" w:hAnsi="Century Gothic"/>
                <w:b/>
                <w:bCs/>
                <w:color w:val="0563C1" w:themeColor="hyperlink"/>
                <w:sz w:val="19"/>
                <w:szCs w:val="19"/>
                <w:u w:val="single"/>
              </w:rPr>
            </w:pPr>
          </w:p>
        </w:tc>
      </w:tr>
      <w:tr w:rsidR="00173869" w:rsidRPr="004670D4" w14:paraId="3E44FFC7" w14:textId="77777777" w:rsidTr="00351AE0">
        <w:tc>
          <w:tcPr>
            <w:tcW w:w="1129" w:type="dxa"/>
          </w:tcPr>
          <w:p w14:paraId="75485CF8" w14:textId="1727660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.3.</w:t>
            </w:r>
          </w:p>
        </w:tc>
        <w:tc>
          <w:tcPr>
            <w:tcW w:w="2539" w:type="dxa"/>
          </w:tcPr>
          <w:p w14:paraId="1DB201B3" w14:textId="5E521A7C" w:rsidR="00173869" w:rsidRPr="004670D4" w:rsidRDefault="00173869" w:rsidP="00173869">
            <w:pPr>
              <w:spacing w:line="276" w:lineRule="auto"/>
              <w:rPr>
                <w:rFonts w:ascii="Century Gothic" w:hAnsi="Century Gothic" w:cstheme="minorHAnsi"/>
                <w:color w:val="000000" w:themeColor="text1"/>
                <w:sz w:val="19"/>
                <w:szCs w:val="19"/>
              </w:rPr>
            </w:pPr>
            <w:bookmarkStart w:id="10" w:name="_Hlk145490899"/>
            <w:bookmarkEnd w:id="9"/>
            <w:r w:rsidRPr="004670D4">
              <w:rPr>
                <w:rFonts w:ascii="Century Gothic" w:hAnsi="Century Gothic" w:cstheme="minorHAnsi"/>
                <w:color w:val="000000" w:themeColor="text1"/>
                <w:sz w:val="19"/>
                <w:szCs w:val="19"/>
              </w:rPr>
              <w:t>Preuve de l’usage exclusif d’électricité verte pour le rechargement des véhicules</w:t>
            </w:r>
          </w:p>
        </w:tc>
        <w:tc>
          <w:tcPr>
            <w:tcW w:w="1121" w:type="dxa"/>
          </w:tcPr>
          <w:p w14:paraId="10CB7682" w14:textId="679B4FFC"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7B5F7B4E" w14:textId="6C3E4605" w:rsidR="00173869" w:rsidRPr="004670D4" w:rsidRDefault="00C45E8E"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r w:rsidR="00173869" w:rsidRPr="004670D4">
              <w:rPr>
                <w:rFonts w:ascii="Century Gothic" w:hAnsi="Century Gothic" w:cstheme="minorHAnsi"/>
                <w:color w:val="000000" w:themeColor="text1"/>
                <w:sz w:val="19"/>
                <w:szCs w:val="19"/>
              </w:rPr>
              <w:br/>
            </w:r>
          </w:p>
        </w:tc>
        <w:tc>
          <w:tcPr>
            <w:tcW w:w="8471" w:type="dxa"/>
          </w:tcPr>
          <w:p w14:paraId="64227984" w14:textId="24D3A70C"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proportion d’électricité verte fournie. </w:t>
            </w:r>
          </w:p>
        </w:tc>
      </w:tr>
      <w:tr w:rsidR="00173869" w:rsidRPr="004670D4" w14:paraId="021EE051" w14:textId="77777777" w:rsidTr="00351AE0">
        <w:tc>
          <w:tcPr>
            <w:tcW w:w="1129" w:type="dxa"/>
          </w:tcPr>
          <w:p w14:paraId="13DC7846" w14:textId="5C25D904"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.4.</w:t>
            </w:r>
            <w:r w:rsidR="00180CCA">
              <w:rPr>
                <w:rFonts w:ascii="Century Gothic" w:hAnsi="Century Gothic" w:cstheme="minorHAnsi"/>
                <w:color w:val="000000" w:themeColor="text1"/>
                <w:sz w:val="19"/>
                <w:szCs w:val="19"/>
              </w:rPr>
              <w:t xml:space="preserve"> </w:t>
            </w:r>
            <w:r w:rsidR="00173869" w:rsidRPr="00EA3386">
              <w:rPr>
                <w:rFonts w:ascii="Century Gothic" w:hAnsi="Century Gothic" w:cstheme="minorHAnsi"/>
                <w:color w:val="000000" w:themeColor="text1"/>
                <w:sz w:val="19"/>
                <w:szCs w:val="19"/>
              </w:rPr>
              <w:t>a.</w:t>
            </w:r>
          </w:p>
        </w:tc>
        <w:bookmarkEnd w:id="10"/>
        <w:tc>
          <w:tcPr>
            <w:tcW w:w="2539" w:type="dxa"/>
          </w:tcPr>
          <w:p w14:paraId="517AD68D" w14:textId="328A8B2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121" w:type="dxa"/>
          </w:tcPr>
          <w:p w14:paraId="2FF3FFC0" w14:textId="7A155543"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06DD5580" w14:textId="2E1EC8E7" w:rsidR="00173869" w:rsidRPr="004670D4" w:rsidRDefault="00C45E8E"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r w:rsidR="00173869" w:rsidRPr="004670D4">
              <w:rPr>
                <w:rFonts w:ascii="Century Gothic" w:hAnsi="Century Gothic" w:cstheme="minorHAnsi"/>
                <w:color w:val="000000" w:themeColor="text1"/>
                <w:sz w:val="19"/>
                <w:szCs w:val="19"/>
              </w:rPr>
              <w:br/>
            </w:r>
          </w:p>
        </w:tc>
        <w:tc>
          <w:tcPr>
            <w:tcW w:w="8471" w:type="dxa"/>
          </w:tcPr>
          <w:p w14:paraId="5DBE223A" w14:textId="15250532" w:rsidR="00173869" w:rsidRPr="004670D4" w:rsidRDefault="00173869" w:rsidP="00173869">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173869" w:rsidRPr="004670D4" w14:paraId="6EB1C0D5" w14:textId="77777777" w:rsidTr="00351AE0">
        <w:tc>
          <w:tcPr>
            <w:tcW w:w="1129" w:type="dxa"/>
          </w:tcPr>
          <w:p w14:paraId="49E3ED24" w14:textId="33035AA7"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.4.</w:t>
            </w:r>
            <w:r w:rsidR="00180CCA">
              <w:rPr>
                <w:rFonts w:ascii="Century Gothic" w:hAnsi="Century Gothic" w:cstheme="minorHAnsi"/>
                <w:color w:val="000000" w:themeColor="text1"/>
                <w:sz w:val="19"/>
                <w:szCs w:val="19"/>
              </w:rPr>
              <w:t xml:space="preserve"> </w:t>
            </w:r>
            <w:r w:rsidR="00173869" w:rsidRPr="00EA3386">
              <w:rPr>
                <w:rFonts w:ascii="Century Gothic" w:hAnsi="Century Gothic" w:cstheme="minorHAnsi"/>
                <w:color w:val="000000" w:themeColor="text1"/>
                <w:sz w:val="19"/>
                <w:szCs w:val="19"/>
              </w:rPr>
              <w:t>b.</w:t>
            </w:r>
          </w:p>
        </w:tc>
        <w:tc>
          <w:tcPr>
            <w:tcW w:w="2539" w:type="dxa"/>
          </w:tcPr>
          <w:p w14:paraId="562D6011" w14:textId="5758994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gestion locale de la flotte</w:t>
            </w:r>
          </w:p>
        </w:tc>
        <w:tc>
          <w:tcPr>
            <w:tcW w:w="1121" w:type="dxa"/>
          </w:tcPr>
          <w:p w14:paraId="2DDB58C2" w14:textId="1788ACD0"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991C46C" w14:textId="2C1CEA79" w:rsidR="00173869" w:rsidRPr="004670D4" w:rsidRDefault="00C45E8E" w:rsidP="00173869">
            <w:pPr>
              <w:spacing w:after="160" w:line="276" w:lineRule="auto"/>
              <w:rPr>
                <w:rFonts w:ascii="Century Gothic" w:hAnsi="Century Gothic" w:cstheme="minorHAnsi"/>
                <w:color w:val="000000" w:themeColor="text1"/>
                <w:sz w:val="19"/>
                <w:szCs w:val="19"/>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p>
        </w:tc>
        <w:tc>
          <w:tcPr>
            <w:tcW w:w="8471" w:type="dxa"/>
          </w:tcPr>
          <w:p w14:paraId="3FF680A3" w14:textId="1ADA9C9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173869" w:rsidRPr="004670D4" w14:paraId="1E17632A" w14:textId="77777777" w:rsidTr="00351AE0">
        <w:tc>
          <w:tcPr>
            <w:tcW w:w="1129" w:type="dxa"/>
          </w:tcPr>
          <w:p w14:paraId="4315227E" w14:textId="2741A778"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t>6</w:t>
            </w:r>
            <w:r w:rsidR="00173869" w:rsidRPr="00EA3386">
              <w:rPr>
                <w:rFonts w:ascii="Century Gothic" w:eastAsia="Cambria" w:hAnsi="Century Gothic" w:cstheme="minorHAnsi"/>
                <w:color w:val="000000" w:themeColor="text1"/>
                <w:sz w:val="19"/>
                <w:szCs w:val="19"/>
                <w:lang w:val="fr"/>
              </w:rPr>
              <w:t>.1. a.</w:t>
            </w:r>
          </w:p>
        </w:tc>
        <w:tc>
          <w:tcPr>
            <w:tcW w:w="2539" w:type="dxa"/>
          </w:tcPr>
          <w:p w14:paraId="06322C20" w14:textId="07471235"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Preuve du respect des législations et réglementations fiscales</w:t>
            </w:r>
          </w:p>
        </w:tc>
        <w:tc>
          <w:tcPr>
            <w:tcW w:w="1121" w:type="dxa"/>
          </w:tcPr>
          <w:p w14:paraId="49F95B34" w14:textId="489B5963" w:rsidR="00173869" w:rsidRPr="004670D4" w:rsidRDefault="003D4ACF" w:rsidP="00173869">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09F7EDEB" w14:textId="717A430D"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49C823EF" w14:textId="55F3553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bookmarkStart w:id="11" w:name="_Hlk144976664"/>
            <w:r w:rsidRPr="004670D4">
              <w:rPr>
                <w:rFonts w:ascii="Century Gothic" w:hAnsi="Century Gothic" w:cstheme="minorHAnsi"/>
                <w:color w:val="000000" w:themeColor="text1"/>
                <w:sz w:val="19"/>
                <w:szCs w:val="19"/>
              </w:rPr>
              <w:t>« Attestation d’état de dettes » datant de moins de 3 mois et délivré</w:t>
            </w:r>
            <w:r w:rsidR="002257F2">
              <w:rPr>
                <w:rFonts w:ascii="Century Gothic" w:hAnsi="Century Gothic" w:cstheme="minorHAnsi"/>
                <w:color w:val="000000" w:themeColor="text1"/>
                <w:sz w:val="19"/>
                <w:szCs w:val="19"/>
              </w:rPr>
              <w:t>e</w:t>
            </w:r>
            <w:r w:rsidRPr="004670D4">
              <w:rPr>
                <w:rFonts w:ascii="Century Gothic" w:hAnsi="Century Gothic" w:cstheme="minorHAnsi"/>
                <w:color w:val="000000" w:themeColor="text1"/>
                <w:sz w:val="19"/>
                <w:szCs w:val="19"/>
              </w:rPr>
              <w:t xml:space="preserve"> par le SPF finances (</w:t>
            </w:r>
            <w:hyperlink r:id="rId15" w:history="1">
              <w:r w:rsidRPr="004670D4">
                <w:rPr>
                  <w:rStyle w:val="Lienhypertexte"/>
                  <w:rFonts w:ascii="Century Gothic" w:hAnsi="Century Gothic"/>
                  <w:sz w:val="19"/>
                  <w:szCs w:val="19"/>
                </w:rPr>
                <w:t>Attestation état de dettes (aideacces.be)</w:t>
              </w:r>
            </w:hyperlink>
            <w:r w:rsidRPr="004670D4">
              <w:rPr>
                <w:rStyle w:val="Lienhypertexte"/>
                <w:rFonts w:ascii="Century Gothic" w:hAnsi="Century Gothic"/>
                <w:sz w:val="19"/>
                <w:szCs w:val="19"/>
              </w:rPr>
              <w:t>).</w:t>
            </w:r>
            <w:r w:rsidRPr="004670D4">
              <w:rPr>
                <w:rFonts w:ascii="Century Gothic" w:hAnsi="Century Gothic"/>
                <w:sz w:val="19"/>
                <w:szCs w:val="19"/>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fiscales selon les dispositions légales du pays où il est établi.</w:t>
            </w:r>
            <w:bookmarkEnd w:id="11"/>
          </w:p>
        </w:tc>
      </w:tr>
      <w:tr w:rsidR="00173869" w:rsidRPr="004670D4" w14:paraId="1F0DD02F" w14:textId="77777777" w:rsidTr="00351AE0">
        <w:tc>
          <w:tcPr>
            <w:tcW w:w="1129" w:type="dxa"/>
          </w:tcPr>
          <w:p w14:paraId="4D644D9F" w14:textId="6C8F5673"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lastRenderedPageBreak/>
              <w:t>6</w:t>
            </w:r>
            <w:r w:rsidR="00173869" w:rsidRPr="00EA3386">
              <w:rPr>
                <w:rFonts w:ascii="Century Gothic" w:eastAsia="Cambria" w:hAnsi="Century Gothic" w:cstheme="minorHAnsi"/>
                <w:color w:val="000000" w:themeColor="text1"/>
                <w:sz w:val="19"/>
                <w:szCs w:val="19"/>
                <w:lang w:val="fr"/>
              </w:rPr>
              <w:t>.1. b.</w:t>
            </w:r>
          </w:p>
        </w:tc>
        <w:tc>
          <w:tcPr>
            <w:tcW w:w="2539" w:type="dxa"/>
          </w:tcPr>
          <w:p w14:paraId="42E1C03E" w14:textId="2105F75D"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bookmarkStart w:id="12" w:name="_Hlk144879393"/>
            <w:r w:rsidRPr="004670D4">
              <w:rPr>
                <w:rFonts w:ascii="Century Gothic" w:eastAsia="Cambria" w:hAnsi="Century Gothic" w:cstheme="minorHAnsi"/>
                <w:color w:val="000000" w:themeColor="text1"/>
                <w:sz w:val="19"/>
                <w:szCs w:val="19"/>
                <w:lang w:val="fr"/>
              </w:rPr>
              <w:t>Preuve du respect des législations et réglementations sociales</w:t>
            </w:r>
          </w:p>
        </w:tc>
        <w:tc>
          <w:tcPr>
            <w:tcW w:w="1121" w:type="dxa"/>
          </w:tcPr>
          <w:p w14:paraId="14201CCC" w14:textId="2DF631DD" w:rsidR="00173869" w:rsidRPr="004670D4" w:rsidRDefault="003D4ACF" w:rsidP="00173869">
            <w:pPr>
              <w:spacing w:line="276" w:lineRule="auto"/>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6A0337FA" w14:textId="0B7C99FB"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1BB58DCE" w14:textId="1DB18F16" w:rsidR="00173869" w:rsidRPr="004670D4" w:rsidRDefault="00173869" w:rsidP="00173869">
            <w:pPr>
              <w:spacing w:line="276" w:lineRule="auto"/>
              <w:rPr>
                <w:rFonts w:ascii="Century Gothic" w:hAnsi="Century Gothic"/>
                <w:sz w:val="19"/>
                <w:szCs w:val="19"/>
                <w:lang w:val="fr-BE"/>
              </w:rPr>
            </w:pPr>
            <w:bookmarkStart w:id="13" w:name="_Hlk145074100"/>
            <w:r w:rsidRPr="004670D4">
              <w:rPr>
                <w:rFonts w:ascii="Century Gothic" w:hAnsi="Century Gothic"/>
                <w:sz w:val="19"/>
                <w:szCs w:val="19"/>
              </w:rPr>
              <w:t xml:space="preserve">« Attestation de dettes » de l'ONSS </w:t>
            </w:r>
            <w:r w:rsidRPr="004670D4">
              <w:rPr>
                <w:rFonts w:ascii="Segoe UI Symbol" w:hAnsi="Segoe UI Symbol" w:cs="Segoe UI Symbol"/>
                <w:sz w:val="19"/>
                <w:szCs w:val="19"/>
              </w:rPr>
              <w:t>⁠</w:t>
            </w:r>
            <w:hyperlink r:id="rId16" w:tgtFrame="_blank" w:tooltip="https://www.socialsecurity.be/site_fr/employer/infos/attests.htm" w:history="1">
              <w:r w:rsidRPr="004670D4">
                <w:rPr>
                  <w:rStyle w:val="Lienhypertexte"/>
                  <w:rFonts w:ascii="Century Gothic" w:hAnsi="Century Gothic"/>
                  <w:sz w:val="19"/>
                  <w:szCs w:val="19"/>
                </w:rPr>
                <w:t>Attestation ONSS - Sécurité sociale (socialsecurity.be)</w:t>
              </w:r>
            </w:hyperlink>
            <w:r w:rsidRPr="004670D4">
              <w:rPr>
                <w:rFonts w:ascii="Century Gothic" w:hAnsi="Century Gothic" w:cstheme="minorHAnsi"/>
                <w:color w:val="000000" w:themeColor="text1"/>
                <w:sz w:val="19"/>
                <w:szCs w:val="19"/>
              </w:rPr>
              <w:t xml:space="preserve"> relative au dernier trimestre écoulé</w:t>
            </w:r>
            <w:r w:rsidRPr="004670D4">
              <w:rPr>
                <w:rFonts w:ascii="Century Gothic" w:hAnsi="Century Gothic"/>
                <w:sz w:val="19"/>
                <w:szCs w:val="19"/>
              </w:rPr>
              <w:t>.</w:t>
            </w:r>
            <w:r w:rsidRPr="004670D4">
              <w:rPr>
                <w:rFonts w:ascii="Century Gothic" w:eastAsiaTheme="minorHAnsi" w:hAnsi="Century Gothic" w:cs="Calibri"/>
                <w:sz w:val="19"/>
                <w:szCs w:val="19"/>
                <w:lang w:val="fr-BE" w:eastAsia="en-US"/>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ONSS selon les dispositions légales du pays où il est établi.</w:t>
            </w:r>
            <w:bookmarkEnd w:id="13"/>
          </w:p>
        </w:tc>
      </w:tr>
      <w:tr w:rsidR="00173869" w:rsidRPr="004670D4" w14:paraId="10CA4D82" w14:textId="77777777" w:rsidTr="00351AE0">
        <w:tc>
          <w:tcPr>
            <w:tcW w:w="1129" w:type="dxa"/>
          </w:tcPr>
          <w:p w14:paraId="2FCC1071" w14:textId="2B238211"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.1.</w:t>
            </w:r>
          </w:p>
        </w:tc>
        <w:bookmarkEnd w:id="12"/>
        <w:tc>
          <w:tcPr>
            <w:tcW w:w="2539" w:type="dxa"/>
          </w:tcPr>
          <w:p w14:paraId="27B1AA27" w14:textId="08F12022"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121" w:type="dxa"/>
          </w:tcPr>
          <w:p w14:paraId="4EC43917" w14:textId="04A76C1D"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6199117E" w14:textId="028EA040"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34A66C27"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ce module est proposé à chaque inscription d’un utilisateur.</w:t>
            </w:r>
          </w:p>
          <w:p w14:paraId="7D53BEC4" w14:textId="7EF7691B" w:rsidR="00173869" w:rsidRPr="004670D4" w:rsidRDefault="00173869" w:rsidP="00173869">
            <w:pPr>
              <w:pStyle w:val="Paragraphedeliste"/>
              <w:numPr>
                <w:ilvl w:val="0"/>
                <w:numId w:val="8"/>
              </w:numPr>
              <w:spacing w:line="276" w:lineRule="auto"/>
              <w:rPr>
                <w:rFonts w:ascii="Century Gothic" w:hAnsi="Century Gothic"/>
                <w:sz w:val="19"/>
                <w:szCs w:val="19"/>
                <w:lang w:val="fr-BE"/>
              </w:rPr>
            </w:pPr>
            <w:r w:rsidRPr="004670D4">
              <w:rPr>
                <w:rFonts w:ascii="Century Gothic" w:hAnsi="Century Gothic" w:cstheme="minorHAnsi"/>
                <w:color w:val="000000" w:themeColor="text1"/>
                <w:sz w:val="19"/>
                <w:szCs w:val="19"/>
              </w:rPr>
              <w:t>Méthode de diffusion de l’ensemble des messages/modules.</w:t>
            </w:r>
          </w:p>
        </w:tc>
      </w:tr>
      <w:tr w:rsidR="00173869" w:rsidRPr="004670D4" w14:paraId="2876D722" w14:textId="77777777" w:rsidTr="00351AE0">
        <w:tc>
          <w:tcPr>
            <w:tcW w:w="1129" w:type="dxa"/>
          </w:tcPr>
          <w:p w14:paraId="7E6603C2" w14:textId="4B263C53"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.2.</w:t>
            </w:r>
          </w:p>
        </w:tc>
        <w:tc>
          <w:tcPr>
            <w:tcW w:w="2539" w:type="dxa"/>
          </w:tcPr>
          <w:p w14:paraId="5D8738F9" w14:textId="7DD18008" w:rsidR="00173869" w:rsidRPr="004670D4" w:rsidRDefault="00173869" w:rsidP="00173869">
            <w:pPr>
              <w:spacing w:line="276" w:lineRule="auto"/>
              <w:rPr>
                <w:rFonts w:ascii="Century Gothic" w:hAnsi="Century Gothic" w:cstheme="minorHAnsi"/>
                <w:color w:val="000000" w:themeColor="text1"/>
                <w:sz w:val="19"/>
                <w:szCs w:val="19"/>
              </w:rPr>
            </w:pPr>
            <w:bookmarkStart w:id="14" w:name="_Hlk144980890"/>
            <w:r w:rsidRPr="004670D4">
              <w:rPr>
                <w:rFonts w:ascii="Century Gothic" w:hAnsi="Century Gothic" w:cstheme="minorHAnsi"/>
                <w:color w:val="000000" w:themeColor="text1"/>
                <w:sz w:val="19"/>
                <w:szCs w:val="19"/>
              </w:rPr>
              <w:t>Preuve de l’existence et de la diffusion de module(s) de sensibilisation à la sécurité routière</w:t>
            </w:r>
          </w:p>
        </w:tc>
        <w:tc>
          <w:tcPr>
            <w:tcW w:w="1121" w:type="dxa"/>
          </w:tcPr>
          <w:p w14:paraId="1A6D55D2" w14:textId="328AAECF"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1FA85F3" w14:textId="3440E9FE"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53E0CD5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Méthode de diffusion de l’ensemble des messages/modules.</w:t>
            </w:r>
          </w:p>
          <w:p w14:paraId="22F191E6" w14:textId="395D85BF"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0F3326E" w14:textId="77777777" w:rsidTr="00351AE0">
        <w:trPr>
          <w:trHeight w:val="1455"/>
        </w:trPr>
        <w:tc>
          <w:tcPr>
            <w:tcW w:w="1129" w:type="dxa"/>
          </w:tcPr>
          <w:p w14:paraId="017C6035" w14:textId="351ED0B6"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.3.</w:t>
            </w:r>
          </w:p>
        </w:tc>
        <w:bookmarkEnd w:id="14"/>
        <w:tc>
          <w:tcPr>
            <w:tcW w:w="2539" w:type="dxa"/>
          </w:tcPr>
          <w:p w14:paraId="7BE7DA12" w14:textId="7D61E697"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formations à un usage sans danger des véhicules</w:t>
            </w:r>
          </w:p>
        </w:tc>
        <w:tc>
          <w:tcPr>
            <w:tcW w:w="1121" w:type="dxa"/>
          </w:tcPr>
          <w:p w14:paraId="6A6D15AB" w14:textId="234B3991"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4049F166" w14:textId="6C58692C" w:rsidR="00173869" w:rsidRPr="004670D4" w:rsidRDefault="00173869" w:rsidP="00173869">
            <w:pPr>
              <w:spacing w:after="160" w:line="276" w:lineRule="auto"/>
              <w:rPr>
                <w:rFonts w:ascii="Century Gothic" w:hAnsi="Century Gothic" w:cstheme="minorHAnsi"/>
                <w:color w:val="000000" w:themeColor="text1"/>
                <w:sz w:val="19"/>
                <w:szCs w:val="19"/>
                <w:highlight w:val="green"/>
              </w:rPr>
            </w:pPr>
            <w:r w:rsidRPr="004670D4">
              <w:rPr>
                <w:rFonts w:ascii="Century Gothic" w:hAnsi="Century Gothic" w:cstheme="minorHAnsi"/>
                <w:color w:val="000000" w:themeColor="text1"/>
                <w:sz w:val="19"/>
                <w:szCs w:val="19"/>
              </w:rPr>
              <w:t>Requis</w:t>
            </w:r>
          </w:p>
        </w:tc>
        <w:tc>
          <w:tcPr>
            <w:tcW w:w="8471" w:type="dxa"/>
          </w:tcPr>
          <w:p w14:paraId="077B0E92" w14:textId="362813E8"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34F6D823" w14:textId="77777777" w:rsidTr="00351AE0">
        <w:tc>
          <w:tcPr>
            <w:tcW w:w="1129" w:type="dxa"/>
          </w:tcPr>
          <w:p w14:paraId="1D7F8304" w14:textId="1137462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8</w:t>
            </w:r>
            <w:r w:rsidR="00173869" w:rsidRPr="00EA3386">
              <w:rPr>
                <w:rFonts w:ascii="Century Gothic" w:hAnsi="Century Gothic" w:cstheme="minorHAnsi"/>
                <w:color w:val="000000" w:themeColor="text1"/>
                <w:sz w:val="19"/>
                <w:szCs w:val="19"/>
              </w:rPr>
              <w:t>.</w:t>
            </w:r>
          </w:p>
        </w:tc>
        <w:tc>
          <w:tcPr>
            <w:tcW w:w="2539" w:type="dxa"/>
          </w:tcPr>
          <w:p w14:paraId="5BA78869" w14:textId="147AF9A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des applications d’itinéraires multimodaux</w:t>
            </w:r>
          </w:p>
        </w:tc>
        <w:tc>
          <w:tcPr>
            <w:tcW w:w="1121" w:type="dxa"/>
          </w:tcPr>
          <w:p w14:paraId="72FD0D61" w14:textId="6E8841AE"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EF3EC52" w14:textId="46A8A2C7" w:rsidR="00173869" w:rsidRPr="004670D4" w:rsidRDefault="00C45E8E" w:rsidP="00173869">
            <w:pPr>
              <w:spacing w:after="160" w:line="276" w:lineRule="auto"/>
              <w:rPr>
                <w:rFonts w:ascii="Century Gothic" w:hAnsi="Century Gothic" w:cstheme="minorHAnsi"/>
                <w:color w:val="000000" w:themeColor="text1"/>
                <w:sz w:val="19"/>
                <w:szCs w:val="19"/>
                <w:highlight w:val="green"/>
              </w:rPr>
            </w:pPr>
            <w:r w:rsidRPr="00EF7B8B">
              <w:rPr>
                <w:rFonts w:ascii="Century Gothic" w:hAnsi="Century Gothic" w:cstheme="minorHAnsi"/>
                <w:color w:val="000000" w:themeColor="text1"/>
                <w:sz w:val="19"/>
                <w:szCs w:val="19"/>
              </w:rPr>
              <w:t>Requis</w:t>
            </w:r>
            <w:r>
              <w:rPr>
                <w:rFonts w:ascii="Century Gothic" w:hAnsi="Century Gothic" w:cstheme="minorHAnsi"/>
                <w:color w:val="000000" w:themeColor="text1"/>
                <w:sz w:val="10"/>
                <w:szCs w:val="10"/>
              </w:rPr>
              <w:t>5</w:t>
            </w:r>
          </w:p>
        </w:tc>
        <w:tc>
          <w:tcPr>
            <w:tcW w:w="8471" w:type="dxa"/>
          </w:tcPr>
          <w:p w14:paraId="08D4D869" w14:textId="06E1BDD2"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Ta</w:t>
            </w:r>
            <w:r w:rsidRPr="004670D4">
              <w:rPr>
                <w:rFonts w:ascii="Century Gothic" w:hAnsi="Century Gothic"/>
                <w:color w:val="000000" w:themeColor="text1"/>
                <w:sz w:val="19"/>
                <w:szCs w:val="19"/>
              </w:rPr>
              <w:t>bleau reprenant le nombre</w:t>
            </w:r>
            <w:r w:rsidRPr="004670D4">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4670D4">
              <w:rPr>
                <w:rFonts w:ascii="Century Gothic" w:hAnsi="Century Gothic" w:cstheme="minorHAnsi"/>
                <w:color w:val="000000" w:themeColor="text1"/>
                <w:sz w:val="19"/>
                <w:szCs w:val="19"/>
              </w:rPr>
              <w:t>Maps</w:t>
            </w:r>
            <w:proofErr w:type="spellEnd"/>
            <w:r w:rsidRPr="004670D4">
              <w:rPr>
                <w:rFonts w:ascii="Century Gothic" w:hAnsi="Century Gothic" w:cstheme="minorHAnsi"/>
                <w:color w:val="000000" w:themeColor="text1"/>
                <w:sz w:val="19"/>
                <w:szCs w:val="19"/>
              </w:rPr>
              <w:t>)</w:t>
            </w:r>
          </w:p>
          <w:p w14:paraId="687EF268" w14:textId="5E7BA7AB"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173869" w:rsidRPr="004670D4" w:rsidRDefault="00173869" w:rsidP="00173869">
            <w:pPr>
              <w:pStyle w:val="Paragraphedeliste"/>
              <w:numPr>
                <w:ilvl w:val="0"/>
                <w:numId w:val="8"/>
              </w:numPr>
              <w:spacing w:after="200" w:line="276" w:lineRule="auto"/>
              <w:jc w:val="both"/>
              <w:rPr>
                <w:rFonts w:ascii="Century Gothic" w:hAnsi="Century Gothic" w:cstheme="minorHAnsi"/>
                <w:sz w:val="19"/>
                <w:szCs w:val="19"/>
              </w:rPr>
            </w:pPr>
            <w:r w:rsidRPr="004670D4">
              <w:rPr>
                <w:rStyle w:val="cf01"/>
                <w:rFonts w:ascii="Century Gothic" w:hAnsi="Century Gothic" w:cstheme="minorHAnsi"/>
                <w:sz w:val="19"/>
                <w:szCs w:val="19"/>
              </w:rPr>
              <w:t xml:space="preserve">Pour les </w:t>
            </w:r>
            <w:r w:rsidRPr="004670D4">
              <w:rPr>
                <w:rFonts w:ascii="Century Gothic" w:hAnsi="Century Gothic" w:cstheme="minorHAnsi"/>
                <w:color w:val="000000" w:themeColor="text1"/>
                <w:sz w:val="19"/>
                <w:szCs w:val="19"/>
              </w:rPr>
              <w:t xml:space="preserve">applications et plateformes </w:t>
            </w:r>
            <w:r w:rsidRPr="004670D4">
              <w:rPr>
                <w:rStyle w:val="cf01"/>
                <w:rFonts w:ascii="Century Gothic" w:hAnsi="Century Gothic" w:cstheme="minorHAnsi"/>
                <w:sz w:val="19"/>
                <w:szCs w:val="19"/>
              </w:rPr>
              <w:t xml:space="preserve">où vous êtes présents, précisez les données qui y sont reprises concernant votre service. </w:t>
            </w:r>
          </w:p>
        </w:tc>
      </w:tr>
      <w:tr w:rsidR="00173869" w:rsidRPr="004670D4" w14:paraId="4C6572B2" w14:textId="77777777" w:rsidTr="00351AE0">
        <w:tc>
          <w:tcPr>
            <w:tcW w:w="1129" w:type="dxa"/>
          </w:tcPr>
          <w:p w14:paraId="765672B2" w14:textId="4A72EB9A"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11.</w:t>
            </w:r>
          </w:p>
        </w:tc>
        <w:tc>
          <w:tcPr>
            <w:tcW w:w="2539" w:type="dxa"/>
          </w:tcPr>
          <w:p w14:paraId="5502ABE9" w14:textId="32AC3F51"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d’assurance responsabilité civile </w:t>
            </w:r>
            <w:r w:rsidRPr="004670D4">
              <w:rPr>
                <w:rFonts w:ascii="Century Gothic" w:hAnsi="Century Gothic" w:cstheme="minorHAnsi"/>
                <w:color w:val="000000" w:themeColor="text1"/>
                <w:sz w:val="19"/>
                <w:szCs w:val="19"/>
              </w:rPr>
              <w:lastRenderedPageBreak/>
              <w:t>couvrant les risques inhérents au comportement des utilisateurs</w:t>
            </w:r>
          </w:p>
        </w:tc>
        <w:tc>
          <w:tcPr>
            <w:tcW w:w="1121" w:type="dxa"/>
          </w:tcPr>
          <w:p w14:paraId="56CE510A" w14:textId="37AD85DB" w:rsidR="00173869" w:rsidRPr="004670D4" w:rsidRDefault="003D4ACF" w:rsidP="00173869">
            <w:pPr>
              <w:spacing w:line="276" w:lineRule="auto"/>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27E4EBB" w14:textId="4B53D9C5"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AD648E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lastRenderedPageBreak/>
              <w:t xml:space="preserve">Mettre en évidence la partie concernant la couverture des risques inhérents </w:t>
            </w:r>
            <w:r w:rsidRPr="004670D4">
              <w:rPr>
                <w:rFonts w:ascii="Century Gothic" w:eastAsia="Cambria" w:hAnsi="Century Gothic" w:cstheme="minorHAnsi"/>
                <w:color w:val="000000" w:themeColor="text1"/>
                <w:sz w:val="19"/>
                <w:szCs w:val="19"/>
              </w:rPr>
              <w:t>au comportement des utilisateurs</w:t>
            </w:r>
            <w:r w:rsidRPr="004670D4">
              <w:rPr>
                <w:rFonts w:ascii="Century Gothic" w:hAnsi="Century Gothic" w:cstheme="minorHAnsi"/>
                <w:color w:val="000000" w:themeColor="text1"/>
                <w:sz w:val="19"/>
                <w:szCs w:val="19"/>
              </w:rPr>
              <w:t xml:space="preserve">. </w:t>
            </w:r>
          </w:p>
        </w:tc>
      </w:tr>
      <w:tr w:rsidR="00173869" w:rsidRPr="004670D4" w14:paraId="66D013ED" w14:textId="77777777" w:rsidTr="00351AE0">
        <w:tc>
          <w:tcPr>
            <w:tcW w:w="1129" w:type="dxa"/>
          </w:tcPr>
          <w:p w14:paraId="1B14A8C7" w14:textId="7D425C6D" w:rsidR="00173869" w:rsidRPr="00EA3386" w:rsidRDefault="00173869" w:rsidP="00173869">
            <w:pPr>
              <w:spacing w:line="276" w:lineRule="auto"/>
              <w:rPr>
                <w:rFonts w:ascii="Century Gothic" w:hAnsi="Century Gothic" w:cstheme="minorHAnsi"/>
                <w:color w:val="000000" w:themeColor="text1"/>
                <w:sz w:val="19"/>
                <w:szCs w:val="19"/>
              </w:rPr>
            </w:pPr>
            <w:r w:rsidRPr="00EA3386">
              <w:rPr>
                <w:rFonts w:ascii="Century Gothic" w:eastAsia="Cambria" w:hAnsi="Century Gothic" w:cstheme="minorHAnsi"/>
                <w:color w:val="000000" w:themeColor="text1"/>
                <w:sz w:val="19"/>
                <w:szCs w:val="19"/>
              </w:rPr>
              <w:lastRenderedPageBreak/>
              <w:t>1</w:t>
            </w:r>
            <w:r w:rsidR="00081912" w:rsidRPr="00EA3386">
              <w:rPr>
                <w:rFonts w:ascii="Century Gothic" w:eastAsia="Cambria" w:hAnsi="Century Gothic" w:cstheme="minorHAnsi"/>
                <w:color w:val="000000" w:themeColor="text1"/>
                <w:sz w:val="19"/>
                <w:szCs w:val="19"/>
              </w:rPr>
              <w:t>2</w:t>
            </w:r>
            <w:r w:rsidRPr="00EA3386">
              <w:rPr>
                <w:rFonts w:ascii="Century Gothic" w:eastAsia="Cambria" w:hAnsi="Century Gothic" w:cstheme="minorHAnsi"/>
                <w:color w:val="000000" w:themeColor="text1"/>
                <w:sz w:val="19"/>
                <w:szCs w:val="19"/>
              </w:rPr>
              <w:t>.</w:t>
            </w:r>
          </w:p>
        </w:tc>
        <w:tc>
          <w:tcPr>
            <w:tcW w:w="2539" w:type="dxa"/>
          </w:tcPr>
          <w:p w14:paraId="1F7FD1E9" w14:textId="2BA76169" w:rsidR="00173869" w:rsidRPr="004670D4" w:rsidRDefault="00173869" w:rsidP="00173869">
            <w:pPr>
              <w:spacing w:line="276" w:lineRule="auto"/>
              <w:rPr>
                <w:rFonts w:ascii="Century Gothic" w:eastAsia="Cambria" w:hAnsi="Century Gothic" w:cstheme="minorHAnsi"/>
                <w:color w:val="000000" w:themeColor="text1"/>
                <w:sz w:val="19"/>
                <w:szCs w:val="19"/>
              </w:rPr>
            </w:pPr>
            <w:bookmarkStart w:id="15" w:name="_Hlk150241519"/>
            <w:r w:rsidRPr="004670D4">
              <w:rPr>
                <w:rFonts w:ascii="Century Gothic" w:hAnsi="Century Gothic" w:cstheme="minorHAnsi"/>
                <w:color w:val="000000" w:themeColor="text1"/>
                <w:sz w:val="19"/>
                <w:szCs w:val="19"/>
              </w:rPr>
              <w:t>Preuve que le logiciel du système embarqué du véhicule dispose d’une protection contre les attaques</w:t>
            </w:r>
          </w:p>
        </w:tc>
        <w:tc>
          <w:tcPr>
            <w:tcW w:w="1121" w:type="dxa"/>
          </w:tcPr>
          <w:p w14:paraId="4615A75B" w14:textId="78ECA1FF" w:rsidR="00173869" w:rsidRPr="004670D4" w:rsidRDefault="003D4ACF" w:rsidP="00173869">
            <w:pPr>
              <w:spacing w:line="276" w:lineRule="auto"/>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336" w:type="dxa"/>
          </w:tcPr>
          <w:p w14:paraId="24FAF564" w14:textId="325CAB0C"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Requis</w:t>
            </w:r>
          </w:p>
        </w:tc>
        <w:tc>
          <w:tcPr>
            <w:tcW w:w="8471" w:type="dxa"/>
          </w:tcPr>
          <w:p w14:paraId="6654A9BD" w14:textId="18F8B383"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Préciser le modèle de la protection contre les attaques.</w:t>
            </w:r>
          </w:p>
          <w:p w14:paraId="2FEB0949" w14:textId="77777777" w:rsidR="00173869" w:rsidRPr="004670D4" w:rsidRDefault="00173869" w:rsidP="00173869">
            <w:pPr>
              <w:tabs>
                <w:tab w:val="left" w:pos="1549"/>
              </w:tabs>
              <w:spacing w:line="276" w:lineRule="auto"/>
              <w:rPr>
                <w:rFonts w:ascii="Century Gothic" w:hAnsi="Century Gothic"/>
                <w:sz w:val="19"/>
                <w:szCs w:val="19"/>
              </w:rPr>
            </w:pPr>
          </w:p>
        </w:tc>
      </w:tr>
      <w:bookmarkEnd w:id="7"/>
      <w:bookmarkEnd w:id="15"/>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17" w:anchor=":~:text=Le%20cyclomoteur%20%C3%A0%20trois%20roues%20pourvu%20de%20deux,m%2C%20est%20consid%C3%A9r%C3%A9%20comme%20cyclomoteur%20%C3%A0%20deux%20roues." w:history="1">
        <w:hyperlink r:id="rId18"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19"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0"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1"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2"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463E1020"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061D3AC3"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7° Le nombre total d’utilisateurs sur la période, détaillé en nouveaux utilisateurs et en utilisateurs </w:t>
            </w:r>
            <w:r w:rsidR="0088114F" w:rsidRPr="004670D4">
              <w:rPr>
                <w:rFonts w:ascii="Century Gothic" w:eastAsia="Cambria" w:hAnsi="Century Gothic" w:cstheme="minorHAnsi"/>
                <w:color w:val="000000" w:themeColor="text1"/>
                <w:sz w:val="20"/>
                <w:szCs w:val="20"/>
              </w:rPr>
              <w:t>actifs ;</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6"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6"/>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98E8D28" w14:textId="77777777" w:rsidR="005C2119" w:rsidRPr="004670D4" w:rsidRDefault="005C2119" w:rsidP="005C2119">
      <w:pPr>
        <w:shd w:val="clear" w:color="auto" w:fill="FFFFFF"/>
        <w:outlineLvl w:val="0"/>
        <w:rPr>
          <w:rFonts w:ascii="Century Gothic" w:eastAsia="Times New Roman" w:hAnsi="Century Gothic" w:cs="Poppins"/>
          <w:b/>
          <w:bCs/>
          <w:kern w:val="36"/>
          <w:sz w:val="20"/>
          <w:szCs w:val="20"/>
          <w:u w:val="single"/>
          <w:lang w:val="fr-BE" w:eastAsia="fr-BE"/>
        </w:rPr>
      </w:pPr>
    </w:p>
    <w:p w14:paraId="706AE917" w14:textId="77777777" w:rsidR="00B4390D" w:rsidRPr="00173869" w:rsidRDefault="00B4390D" w:rsidP="00B4390D">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507D081F"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67AD7556"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047B498D" w14:textId="77777777" w:rsidR="00B4390D" w:rsidRPr="004670D4" w:rsidRDefault="00B4390D" w:rsidP="00B4390D">
      <w:pPr>
        <w:shd w:val="clear" w:color="auto" w:fill="FFFFFF"/>
        <w:outlineLvl w:val="0"/>
        <w:rPr>
          <w:rFonts w:ascii="Century Gothic" w:eastAsia="Times New Roman" w:hAnsi="Century Gothic" w:cstheme="minorHAnsi"/>
          <w:b/>
          <w:bCs/>
          <w:kern w:val="36"/>
          <w:sz w:val="20"/>
          <w:szCs w:val="20"/>
          <w:u w:val="single"/>
          <w:lang w:val="fr-BE" w:eastAsia="fr-BE"/>
        </w:rPr>
      </w:pPr>
    </w:p>
    <w:p w14:paraId="08C14985" w14:textId="77777777" w:rsidR="00B4390D" w:rsidRPr="004670D4" w:rsidRDefault="00B4390D" w:rsidP="00B4390D">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7A2E15A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5500C908"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1A2D286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5172B70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38E369D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075F699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7261B61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29929493"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775AA28A"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6B1A91D9"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755A2CA3" w14:textId="77777777" w:rsidR="00B4390D" w:rsidRPr="004670D4" w:rsidRDefault="00B4390D" w:rsidP="00B4390D">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F6F5E55"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0E8292C3" w14:textId="77777777" w:rsidR="00B4390D" w:rsidRPr="004670D4" w:rsidRDefault="00B4390D" w:rsidP="00B4390D">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d’octroi de licence pour cyclopartage en flotte libre.  </w:t>
      </w:r>
    </w:p>
    <w:p w14:paraId="4244F8F0"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6B0EEE92"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36E339A5" w14:textId="77777777" w:rsidR="00B4390D" w:rsidRPr="004670D4" w:rsidRDefault="00B4390D" w:rsidP="00B4390D">
      <w:pPr>
        <w:jc w:val="both"/>
        <w:rPr>
          <w:rFonts w:ascii="Century Gothic" w:eastAsia="Times New Roman" w:hAnsi="Century Gothic" w:cstheme="minorHAnsi"/>
          <w:sz w:val="20"/>
          <w:szCs w:val="20"/>
          <w:lang w:val="fr-BE" w:eastAsia="fr-BE"/>
        </w:rPr>
      </w:pPr>
    </w:p>
    <w:p w14:paraId="46274A47"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6C596FBD" w14:textId="77777777" w:rsidR="00B4390D" w:rsidRPr="004670D4" w:rsidRDefault="00B4390D" w:rsidP="00B4390D">
      <w:pPr>
        <w:pStyle w:val="Paragraphedeliste"/>
        <w:jc w:val="both"/>
        <w:rPr>
          <w:rFonts w:ascii="Century Gothic" w:hAnsi="Century Gothic" w:cstheme="minorHAnsi"/>
          <w:i/>
          <w:color w:val="538135" w:themeColor="accent6" w:themeShade="BF"/>
          <w:sz w:val="20"/>
          <w:szCs w:val="20"/>
        </w:rPr>
      </w:pPr>
    </w:p>
    <w:p w14:paraId="3E209FB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049C2BA4"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7642E53A" w14:textId="77777777" w:rsidR="00B4390D" w:rsidRPr="004670D4" w:rsidRDefault="00B4390D" w:rsidP="00B4390D">
      <w:pPr>
        <w:shd w:val="clear" w:color="auto" w:fill="FFFFFF"/>
        <w:spacing w:after="100" w:afterAutospacing="1"/>
        <w:rPr>
          <w:rFonts w:ascii="Century Gothic" w:eastAsia="Times New Roman" w:hAnsi="Century Gothic" w:cstheme="minorHAnsi"/>
          <w:iCs/>
          <w:color w:val="312F3B"/>
          <w:sz w:val="20"/>
          <w:szCs w:val="20"/>
          <w:lang w:val="fr-BE" w:eastAsia="fr-BE"/>
        </w:rPr>
      </w:pPr>
      <w:r w:rsidRPr="004670D4">
        <w:rPr>
          <w:rFonts w:ascii="Century Gothic" w:hAnsi="Century Gothic" w:cstheme="minorHAnsi"/>
          <w:iCs/>
          <w:sz w:val="20"/>
          <w:szCs w:val="20"/>
        </w:rPr>
        <w:t xml:space="preserve">Nous vérifions que votre demande de licence pour cyclopartage en flotte libre est recevable et que vous remplissez les conditions d’octroi de ladite licence. </w:t>
      </w:r>
    </w:p>
    <w:p w14:paraId="7F60DA2D" w14:textId="77777777" w:rsidR="00B4390D" w:rsidRPr="004670D4" w:rsidRDefault="00B4390D" w:rsidP="00B4390D">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419EF725" w14:textId="77777777" w:rsidR="00B4390D"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59D832D2" w14:textId="77777777" w:rsidR="0088114F" w:rsidRDefault="0088114F" w:rsidP="00B4390D">
      <w:pPr>
        <w:jc w:val="both"/>
        <w:rPr>
          <w:rFonts w:ascii="Century Gothic" w:eastAsia="Times New Roman" w:hAnsi="Century Gothic" w:cstheme="minorHAnsi"/>
          <w:color w:val="538135" w:themeColor="accent6" w:themeShade="BF"/>
          <w:sz w:val="20"/>
          <w:szCs w:val="20"/>
          <w:lang w:val="fr-BE" w:eastAsia="fr-BE"/>
        </w:rPr>
      </w:pPr>
    </w:p>
    <w:p w14:paraId="04A7882A" w14:textId="77777777" w:rsidR="0088114F" w:rsidRDefault="0088114F" w:rsidP="00B4390D">
      <w:pPr>
        <w:jc w:val="both"/>
        <w:rPr>
          <w:rFonts w:ascii="Century Gothic" w:eastAsia="Times New Roman" w:hAnsi="Century Gothic" w:cstheme="minorHAnsi"/>
          <w:color w:val="538135" w:themeColor="accent6" w:themeShade="BF"/>
          <w:sz w:val="20"/>
          <w:szCs w:val="20"/>
          <w:lang w:val="fr-BE" w:eastAsia="fr-BE"/>
        </w:rPr>
      </w:pPr>
    </w:p>
    <w:p w14:paraId="0A7C1798" w14:textId="77777777" w:rsidR="00B4390D"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55A1CAD4" w14:textId="77777777" w:rsidR="00B4390D" w:rsidRPr="004670D4"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3AEF1217"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Quelle est la base légale du traitement de vos données ?</w:t>
      </w:r>
    </w:p>
    <w:p w14:paraId="0095C57D"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0CC60AAE"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24946684"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6C2DA8DC" w14:textId="77777777" w:rsidR="00B4390D" w:rsidRPr="004670D4" w:rsidRDefault="00B4390D" w:rsidP="00B4390D">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2EB3EC62"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47802F69"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6"/>
      </w:r>
      <w:r w:rsidRPr="004670D4">
        <w:rPr>
          <w:rFonts w:ascii="Century Gothic" w:eastAsia="Times New Roman" w:hAnsi="Century Gothic" w:cstheme="minorHAnsi"/>
          <w:sz w:val="20"/>
          <w:szCs w:val="20"/>
          <w:lang w:val="fr-BE" w:eastAsia="fr-BE"/>
        </w:rPr>
        <w:t xml:space="preserve"> suivantes :</w:t>
      </w:r>
    </w:p>
    <w:p w14:paraId="1BA7B7BF"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0C40E3BF"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306DC332" w14:textId="77777777" w:rsidR="00B4390D" w:rsidRPr="004670D4" w:rsidRDefault="00B4390D" w:rsidP="00B4390D">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7DE62077" w14:textId="77777777" w:rsidR="00B4390D" w:rsidRPr="004670D4" w:rsidRDefault="00B4390D" w:rsidP="00B4390D">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00786421"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25A5F2DF"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6A63274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78E6EB6D"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4DE2BD44"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0E83BF89" w14:textId="77777777" w:rsidR="00B4390D" w:rsidRDefault="00B4390D" w:rsidP="00B4390D">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10509C02" w14:textId="77777777" w:rsidR="0088114F" w:rsidRDefault="0088114F" w:rsidP="00B4390D">
      <w:pPr>
        <w:shd w:val="clear" w:color="auto" w:fill="FFFFFF"/>
        <w:spacing w:after="100" w:afterAutospacing="1"/>
        <w:rPr>
          <w:rFonts w:ascii="Century Gothic" w:eastAsia="Times New Roman" w:hAnsi="Century Gothic" w:cstheme="minorHAnsi"/>
          <w:color w:val="312F3B"/>
          <w:sz w:val="20"/>
          <w:szCs w:val="20"/>
          <w:lang w:val="fr-BE" w:eastAsia="fr-BE"/>
        </w:rPr>
      </w:pPr>
    </w:p>
    <w:p w14:paraId="150A4422" w14:textId="77777777" w:rsidR="0088114F" w:rsidRPr="004670D4" w:rsidRDefault="0088114F" w:rsidP="00B4390D">
      <w:pPr>
        <w:shd w:val="clear" w:color="auto" w:fill="FFFFFF"/>
        <w:spacing w:after="100" w:afterAutospacing="1"/>
        <w:rPr>
          <w:rFonts w:ascii="Century Gothic" w:eastAsia="Times New Roman" w:hAnsi="Century Gothic" w:cstheme="minorHAnsi"/>
          <w:color w:val="312F3B"/>
          <w:sz w:val="20"/>
          <w:szCs w:val="20"/>
          <w:lang w:val="fr-BE" w:eastAsia="fr-BE"/>
        </w:rPr>
      </w:pPr>
    </w:p>
    <w:p w14:paraId="6F579879"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lastRenderedPageBreak/>
        <w:t>Quels sont vos droits ?</w:t>
      </w:r>
    </w:p>
    <w:p w14:paraId="0E815285"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124775D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Complétez à cet effet le formulaire électronique « Droits d’accès à mes données à caractère personnel » disponible sur notre site </w:t>
      </w:r>
      <w:hyperlink r:id="rId23"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5A804B1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06CD7B9D"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4"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140BE9BD" w14:textId="77777777" w:rsidR="00B4390D" w:rsidRPr="004670D4" w:rsidRDefault="00B4390D" w:rsidP="00B4390D">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2812B7E0" w14:textId="77777777" w:rsidR="00B4390D" w:rsidRPr="004670D4" w:rsidRDefault="00B4390D" w:rsidP="00B4390D">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7124D966" w14:textId="77777777" w:rsidR="00B4390D" w:rsidRPr="004670D4" w:rsidRDefault="00B4390D" w:rsidP="00B4390D">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2DB513C5"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5"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16C42DD5" w14:textId="77777777" w:rsidR="00B4390D" w:rsidRPr="004670D4" w:rsidRDefault="00B4390D" w:rsidP="00B4390D">
      <w:pPr>
        <w:pStyle w:val="Paragraphedeliste"/>
        <w:spacing w:before="120"/>
        <w:jc w:val="both"/>
        <w:rPr>
          <w:rFonts w:ascii="Century Gothic" w:eastAsia="Times New Roman" w:hAnsi="Century Gothic" w:cstheme="minorHAnsi"/>
          <w:sz w:val="20"/>
          <w:szCs w:val="20"/>
          <w:lang w:eastAsia="fr-BE"/>
        </w:rPr>
      </w:pPr>
    </w:p>
    <w:p w14:paraId="7F1EFF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26"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634AF064"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4CF51933"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27"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71D49071"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02B633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sectPr w:rsidR="00B4390D" w:rsidRPr="004670D4" w:rsidSect="00B4390D">
          <w:pgSz w:w="11900" w:h="16840"/>
          <w:pgMar w:top="2807" w:right="1134" w:bottom="1389" w:left="1134" w:header="709" w:footer="709" w:gutter="0"/>
          <w:cols w:space="708"/>
          <w:titlePg/>
          <w:docGrid w:linePitch="360"/>
        </w:sectPr>
      </w:pPr>
      <w:r w:rsidRPr="004670D4">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08A7FFC4" w14:textId="0FD14D90" w:rsidR="004362C5" w:rsidRPr="004670D4" w:rsidRDefault="004362C5" w:rsidP="00B4390D">
      <w:pPr>
        <w:shd w:val="clear" w:color="auto" w:fill="FFFFFF"/>
        <w:jc w:val="center"/>
        <w:outlineLvl w:val="0"/>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4D0A8" w14:textId="77777777" w:rsidR="003D4ACF" w:rsidRDefault="003D4ACF" w:rsidP="007E668E">
      <w:r>
        <w:separator/>
      </w:r>
    </w:p>
  </w:endnote>
  <w:endnote w:type="continuationSeparator" w:id="0">
    <w:p w14:paraId="0AFCA4F6" w14:textId="77777777" w:rsidR="003D4ACF" w:rsidRDefault="003D4ACF"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2E60" w14:textId="77777777" w:rsidR="003D4ACF" w:rsidRDefault="003D4ACF" w:rsidP="007E668E">
      <w:r>
        <w:separator/>
      </w:r>
    </w:p>
  </w:footnote>
  <w:footnote w:type="continuationSeparator" w:id="0">
    <w:p w14:paraId="2417E5B7" w14:textId="77777777" w:rsidR="003D4ACF" w:rsidRDefault="003D4ACF" w:rsidP="007E668E">
      <w:r>
        <w:continuationSeparator/>
      </w:r>
    </w:p>
  </w:footnote>
  <w:footnote w:id="1">
    <w:p w14:paraId="18B7CC86" w14:textId="17965680" w:rsidR="00BE5E91" w:rsidRPr="008660D0" w:rsidRDefault="00BE5E91">
      <w:pPr>
        <w:pStyle w:val="Notedebasdepage"/>
        <w:rPr>
          <w:rFonts w:ascii="Century Gothic" w:hAnsi="Century Gothic"/>
          <w:sz w:val="18"/>
          <w:szCs w:val="18"/>
          <w:lang w:val="fr-BE"/>
        </w:rPr>
      </w:pPr>
      <w:r w:rsidRPr="008660D0">
        <w:rPr>
          <w:rStyle w:val="Appelnotedebasdep"/>
          <w:rFonts w:ascii="Century Gothic" w:hAnsi="Century Gothic"/>
          <w:sz w:val="18"/>
          <w:szCs w:val="18"/>
        </w:rPr>
        <w:footnoteRef/>
      </w:r>
      <w:r w:rsidRPr="008660D0">
        <w:rPr>
          <w:rFonts w:ascii="Century Gothic" w:hAnsi="Century Gothic"/>
          <w:sz w:val="18"/>
          <w:szCs w:val="18"/>
        </w:rPr>
        <w:t xml:space="preserve"> </w:t>
      </w:r>
      <w:r w:rsidRPr="008660D0">
        <w:rPr>
          <w:rFonts w:ascii="Century Gothic" w:hAnsi="Century Gothic"/>
          <w:color w:val="000000"/>
          <w:sz w:val="18"/>
          <w:szCs w:val="18"/>
        </w:rPr>
        <w:t>La preuve du respect de ces conditions devra être apportée dans des rapports semestriels transmis à l’administration et aux communes (voir Annexe 2).</w:t>
      </w:r>
    </w:p>
  </w:footnote>
  <w:footnote w:id="2">
    <w:p w14:paraId="5E186B12" w14:textId="0657AD2F" w:rsidR="009107CC" w:rsidRPr="008660D0" w:rsidRDefault="009107CC">
      <w:pPr>
        <w:pStyle w:val="Notedebasdepage"/>
        <w:rPr>
          <w:rFonts w:ascii="Century Gothic" w:eastAsia="Cambria" w:hAnsi="Century Gothic" w:cstheme="minorHAnsi"/>
          <w:color w:val="000000" w:themeColor="text1"/>
          <w:sz w:val="18"/>
          <w:szCs w:val="18"/>
          <w:lang w:val="fr"/>
        </w:rPr>
      </w:pPr>
      <w:r w:rsidRPr="008660D0">
        <w:rPr>
          <w:rStyle w:val="Appelnotedebasdep"/>
          <w:rFonts w:ascii="Century Gothic" w:hAnsi="Century Gothic"/>
          <w:sz w:val="18"/>
          <w:szCs w:val="18"/>
        </w:rPr>
        <w:footnoteRef/>
      </w:r>
      <w:r w:rsidRPr="008660D0">
        <w:rPr>
          <w:rFonts w:ascii="Century Gothic" w:hAnsi="Century Gothic"/>
          <w:sz w:val="18"/>
          <w:szCs w:val="18"/>
        </w:rPr>
        <w:t xml:space="preserve"> </w:t>
      </w:r>
      <w:r w:rsidRPr="008660D0">
        <w:rPr>
          <w:rFonts w:ascii="Century Gothic" w:eastAsia="Cambria" w:hAnsi="Century Gothic" w:cstheme="minorHAnsi"/>
          <w:color w:val="000000" w:themeColor="text1"/>
          <w:sz w:val="18"/>
          <w:szCs w:val="18"/>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3">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4">
    <w:p w14:paraId="12DE4700" w14:textId="452076B3" w:rsidR="00173869" w:rsidRPr="004670D4" w:rsidRDefault="00173869"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sidR="00A23C2B">
        <w:rPr>
          <w:rFonts w:ascii="Century Gothic" w:hAnsi="Century Gothic" w:cstheme="minorHAnsi"/>
          <w:sz w:val="18"/>
          <w:szCs w:val="18"/>
        </w:rPr>
        <w:t>un</w:t>
      </w:r>
      <w:r w:rsidRPr="00351AE0">
        <w:rPr>
          <w:rFonts w:ascii="Century Gothic" w:hAnsi="Century Gothic" w:cstheme="minorHAnsi"/>
          <w:sz w:val="18"/>
          <w:szCs w:val="18"/>
        </w:rPr>
        <w:t xml:space="preserve"> </w:t>
      </w:r>
      <w:r w:rsidR="00A23C2B">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5">
    <w:p w14:paraId="4EDD07C1" w14:textId="7C0D9B82" w:rsidR="00173869" w:rsidRPr="00C45E8E" w:rsidRDefault="00173869" w:rsidP="00173869">
      <w:pPr>
        <w:pStyle w:val="Notedebasdepage"/>
        <w:rPr>
          <w:sz w:val="18"/>
          <w:szCs w:val="18"/>
        </w:rPr>
      </w:pPr>
      <w:r w:rsidRPr="00C45E8E">
        <w:rPr>
          <w:rStyle w:val="Appelnotedebasdep"/>
          <w:sz w:val="18"/>
          <w:szCs w:val="18"/>
        </w:rPr>
        <w:footnoteRef/>
      </w:r>
      <w:r w:rsidRPr="00C45E8E">
        <w:rPr>
          <w:sz w:val="18"/>
          <w:szCs w:val="18"/>
        </w:rPr>
        <w:t xml:space="preserve"> </w:t>
      </w:r>
      <w:r w:rsidR="00351AE0" w:rsidRPr="00C45E8E">
        <w:rPr>
          <w:rFonts w:ascii="Century Gothic" w:hAnsi="Century Gothic" w:cstheme="minorHAnsi"/>
          <w:color w:val="000000" w:themeColor="text1"/>
          <w:sz w:val="18"/>
          <w:szCs w:val="18"/>
        </w:rPr>
        <w:t>Pour ces pièces : S</w:t>
      </w:r>
      <w:r w:rsidRPr="00C45E8E">
        <w:rPr>
          <w:rFonts w:ascii="Century Gothic" w:hAnsi="Century Gothic" w:cstheme="minorHAnsi"/>
          <w:color w:val="000000" w:themeColor="text1"/>
          <w:sz w:val="18"/>
          <w:szCs w:val="18"/>
        </w:rPr>
        <w:t>i l’opérateur n’est pas actif en Wallonie au moment de la demande</w:t>
      </w:r>
      <w:r w:rsidR="00351AE0" w:rsidRPr="00C45E8E">
        <w:rPr>
          <w:rFonts w:ascii="Century Gothic" w:hAnsi="Century Gothic" w:cstheme="minorHAnsi"/>
          <w:color w:val="000000" w:themeColor="text1"/>
          <w:sz w:val="18"/>
          <w:szCs w:val="18"/>
        </w:rPr>
        <w:t>, c</w:t>
      </w:r>
      <w:r w:rsidRPr="00C45E8E">
        <w:rPr>
          <w:rFonts w:ascii="Century Gothic" w:hAnsi="Century Gothic" w:cstheme="minorHAnsi"/>
          <w:color w:val="000000" w:themeColor="text1"/>
          <w:sz w:val="18"/>
          <w:szCs w:val="18"/>
        </w:rPr>
        <w:t>ette pièce peut être fournie après la demande de licence mais le demandeur doit s’engager par écrit à la fournir avant la mise en service des véhicules/engins sur le territoire.</w:t>
      </w:r>
    </w:p>
  </w:footnote>
  <w:footnote w:id="6">
    <w:p w14:paraId="22F08605" w14:textId="77777777" w:rsidR="00B4390D" w:rsidRPr="00815D20" w:rsidRDefault="00B4390D" w:rsidP="00B4390D">
      <w:pPr>
        <w:pStyle w:val="Notedebasdepage"/>
      </w:pPr>
      <w:r>
        <w:rPr>
          <w:rStyle w:val="Appelnotedebasdep"/>
        </w:rPr>
        <w:footnoteRef/>
      </w:r>
      <w:r>
        <w:t xml:space="preserve">Une liste des catégories de données proposées par l’APD est disponible sur le site de la Cellule Protection des Données </w:t>
      </w:r>
      <w:hyperlink r:id="rId1"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0"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0"/>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7F02863"/>
    <w:multiLevelType w:val="hybridMultilevel"/>
    <w:tmpl w:val="13C48E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825AE"/>
    <w:multiLevelType w:val="hybridMultilevel"/>
    <w:tmpl w:val="E35CEB08"/>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7"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C47E38"/>
    <w:multiLevelType w:val="hybridMultilevel"/>
    <w:tmpl w:val="9E84CAC2"/>
    <w:lvl w:ilvl="0" w:tplc="8398D1CC">
      <w:start w:val="13"/>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3"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48F34C33"/>
    <w:multiLevelType w:val="hybridMultilevel"/>
    <w:tmpl w:val="DC4276CE"/>
    <w:lvl w:ilvl="0" w:tplc="3878A07A">
      <w:start w:val="9"/>
      <w:numFmt w:val="bullet"/>
      <w:lvlText w:val="-"/>
      <w:lvlJc w:val="left"/>
      <w:pPr>
        <w:ind w:left="644" w:hanging="360"/>
      </w:pPr>
      <w:rPr>
        <w:rFonts w:ascii="Century Gothic" w:eastAsiaTheme="minorEastAsia" w:hAnsi="Century Gothic" w:cstheme="minorHAns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2"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C35233"/>
    <w:multiLevelType w:val="hybridMultilevel"/>
    <w:tmpl w:val="753C017E"/>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26"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7" w15:restartNumberingAfterBreak="0">
    <w:nsid w:val="63685532"/>
    <w:multiLevelType w:val="multilevel"/>
    <w:tmpl w:val="F6CA2DF8"/>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0"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1"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3"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4"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6"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7"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18"/>
  </w:num>
  <w:num w:numId="2" w16cid:durableId="619922864">
    <w:abstractNumId w:val="24"/>
  </w:num>
  <w:num w:numId="3" w16cid:durableId="870453267">
    <w:abstractNumId w:val="16"/>
  </w:num>
  <w:num w:numId="4" w16cid:durableId="1739327965">
    <w:abstractNumId w:val="5"/>
  </w:num>
  <w:num w:numId="5" w16cid:durableId="1171607551">
    <w:abstractNumId w:val="27"/>
  </w:num>
  <w:num w:numId="6" w16cid:durableId="1330717746">
    <w:abstractNumId w:val="10"/>
  </w:num>
  <w:num w:numId="7" w16cid:durableId="1703675024">
    <w:abstractNumId w:val="0"/>
  </w:num>
  <w:num w:numId="8" w16cid:durableId="935208924">
    <w:abstractNumId w:val="20"/>
  </w:num>
  <w:num w:numId="9" w16cid:durableId="1258369516">
    <w:abstractNumId w:val="30"/>
  </w:num>
  <w:num w:numId="10" w16cid:durableId="1352413610">
    <w:abstractNumId w:val="2"/>
  </w:num>
  <w:num w:numId="11" w16cid:durableId="785587950">
    <w:abstractNumId w:val="15"/>
  </w:num>
  <w:num w:numId="12" w16cid:durableId="2020768868">
    <w:abstractNumId w:val="32"/>
  </w:num>
  <w:num w:numId="13" w16cid:durableId="112749009">
    <w:abstractNumId w:val="33"/>
  </w:num>
  <w:num w:numId="14" w16cid:durableId="64690733">
    <w:abstractNumId w:val="9"/>
  </w:num>
  <w:num w:numId="15" w16cid:durableId="316810261">
    <w:abstractNumId w:val="31"/>
  </w:num>
  <w:num w:numId="16" w16cid:durableId="695543859">
    <w:abstractNumId w:val="34"/>
  </w:num>
  <w:num w:numId="17" w16cid:durableId="1442607644">
    <w:abstractNumId w:val="26"/>
  </w:num>
  <w:num w:numId="18" w16cid:durableId="63916630">
    <w:abstractNumId w:val="21"/>
  </w:num>
  <w:num w:numId="19" w16cid:durableId="966084705">
    <w:abstractNumId w:val="3"/>
  </w:num>
  <w:num w:numId="20" w16cid:durableId="1494687390">
    <w:abstractNumId w:val="23"/>
  </w:num>
  <w:num w:numId="21" w16cid:durableId="154610957">
    <w:abstractNumId w:val="35"/>
  </w:num>
  <w:num w:numId="22" w16cid:durableId="297342651">
    <w:abstractNumId w:val="36"/>
  </w:num>
  <w:num w:numId="23" w16cid:durableId="136459359">
    <w:abstractNumId w:val="13"/>
  </w:num>
  <w:num w:numId="24" w16cid:durableId="2079282632">
    <w:abstractNumId w:val="29"/>
  </w:num>
  <w:num w:numId="25" w16cid:durableId="1360396741">
    <w:abstractNumId w:val="28"/>
  </w:num>
  <w:num w:numId="26" w16cid:durableId="544753332">
    <w:abstractNumId w:val="7"/>
  </w:num>
  <w:num w:numId="27" w16cid:durableId="401414302">
    <w:abstractNumId w:val="37"/>
  </w:num>
  <w:num w:numId="28" w16cid:durableId="421217553">
    <w:abstractNumId w:val="14"/>
  </w:num>
  <w:num w:numId="29" w16cid:durableId="1862472510">
    <w:abstractNumId w:val="12"/>
  </w:num>
  <w:num w:numId="30" w16cid:durableId="134228701">
    <w:abstractNumId w:val="22"/>
  </w:num>
  <w:num w:numId="31" w16cid:durableId="1685550266">
    <w:abstractNumId w:val="4"/>
  </w:num>
  <w:num w:numId="32" w16cid:durableId="47457148">
    <w:abstractNumId w:val="8"/>
  </w:num>
  <w:num w:numId="33" w16cid:durableId="1936741316">
    <w:abstractNumId w:val="17"/>
  </w:num>
  <w:num w:numId="34" w16cid:durableId="1451701197">
    <w:abstractNumId w:val="1"/>
  </w:num>
  <w:num w:numId="35" w16cid:durableId="3555887">
    <w:abstractNumId w:val="11"/>
  </w:num>
  <w:num w:numId="36" w16cid:durableId="80758055">
    <w:abstractNumId w:val="19"/>
  </w:num>
  <w:num w:numId="37" w16cid:durableId="259725310">
    <w:abstractNumId w:val="6"/>
  </w:num>
  <w:num w:numId="38" w16cid:durableId="91346781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w/qt+P/Bgdwf9dqN5vjf8wkU+wjS0icIu0bH7UliW4LaqkFTmIoEPubXM5kiZqA5MbxP2ZCCN2+BB5svAfegQ==" w:salt="hl5akwfSz6Unp1i/F+dL5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05F82"/>
    <w:rsid w:val="0002665F"/>
    <w:rsid w:val="0004291F"/>
    <w:rsid w:val="00047D65"/>
    <w:rsid w:val="00062182"/>
    <w:rsid w:val="0006751A"/>
    <w:rsid w:val="00074DC2"/>
    <w:rsid w:val="000772C2"/>
    <w:rsid w:val="00080148"/>
    <w:rsid w:val="00081912"/>
    <w:rsid w:val="00096BFE"/>
    <w:rsid w:val="000977D2"/>
    <w:rsid w:val="000B1888"/>
    <w:rsid w:val="000B6A21"/>
    <w:rsid w:val="000C3FD0"/>
    <w:rsid w:val="000C6E4A"/>
    <w:rsid w:val="000C7A0F"/>
    <w:rsid w:val="000D5F9A"/>
    <w:rsid w:val="000F09C7"/>
    <w:rsid w:val="00101BD5"/>
    <w:rsid w:val="00102BB5"/>
    <w:rsid w:val="001065F0"/>
    <w:rsid w:val="00127242"/>
    <w:rsid w:val="00141682"/>
    <w:rsid w:val="00152762"/>
    <w:rsid w:val="00157D79"/>
    <w:rsid w:val="00173869"/>
    <w:rsid w:val="00175F66"/>
    <w:rsid w:val="00180CCA"/>
    <w:rsid w:val="00187F72"/>
    <w:rsid w:val="001905F4"/>
    <w:rsid w:val="00194872"/>
    <w:rsid w:val="001A25C6"/>
    <w:rsid w:val="001D09E3"/>
    <w:rsid w:val="001D254D"/>
    <w:rsid w:val="001D27C8"/>
    <w:rsid w:val="001D6FFC"/>
    <w:rsid w:val="001E4F19"/>
    <w:rsid w:val="001F2D3A"/>
    <w:rsid w:val="00210345"/>
    <w:rsid w:val="0021583C"/>
    <w:rsid w:val="00217294"/>
    <w:rsid w:val="00217474"/>
    <w:rsid w:val="002257F2"/>
    <w:rsid w:val="00226F84"/>
    <w:rsid w:val="00231DD1"/>
    <w:rsid w:val="00247F7D"/>
    <w:rsid w:val="00267E8C"/>
    <w:rsid w:val="00270142"/>
    <w:rsid w:val="00281D4C"/>
    <w:rsid w:val="00291B7C"/>
    <w:rsid w:val="002921AC"/>
    <w:rsid w:val="002A48F6"/>
    <w:rsid w:val="002B2746"/>
    <w:rsid w:val="002C2E38"/>
    <w:rsid w:val="003060E6"/>
    <w:rsid w:val="003175C8"/>
    <w:rsid w:val="00351AE0"/>
    <w:rsid w:val="00361515"/>
    <w:rsid w:val="0036177C"/>
    <w:rsid w:val="00396A8F"/>
    <w:rsid w:val="003A1907"/>
    <w:rsid w:val="003B51BE"/>
    <w:rsid w:val="003C426B"/>
    <w:rsid w:val="003D4ACF"/>
    <w:rsid w:val="003D576D"/>
    <w:rsid w:val="0041652F"/>
    <w:rsid w:val="00434B48"/>
    <w:rsid w:val="004362C5"/>
    <w:rsid w:val="0045539E"/>
    <w:rsid w:val="00456B0A"/>
    <w:rsid w:val="00462CD8"/>
    <w:rsid w:val="00465DFC"/>
    <w:rsid w:val="004667BA"/>
    <w:rsid w:val="004670D4"/>
    <w:rsid w:val="004A30C0"/>
    <w:rsid w:val="004A4062"/>
    <w:rsid w:val="004B6159"/>
    <w:rsid w:val="004B7398"/>
    <w:rsid w:val="004E2913"/>
    <w:rsid w:val="004F2AD7"/>
    <w:rsid w:val="005003DD"/>
    <w:rsid w:val="00500E93"/>
    <w:rsid w:val="00503B3B"/>
    <w:rsid w:val="0050464D"/>
    <w:rsid w:val="005048BB"/>
    <w:rsid w:val="00520554"/>
    <w:rsid w:val="00545389"/>
    <w:rsid w:val="00573770"/>
    <w:rsid w:val="00582DB6"/>
    <w:rsid w:val="00594B70"/>
    <w:rsid w:val="00597AC2"/>
    <w:rsid w:val="005C2119"/>
    <w:rsid w:val="005D25DF"/>
    <w:rsid w:val="005D2E1D"/>
    <w:rsid w:val="005F4CFB"/>
    <w:rsid w:val="00622B32"/>
    <w:rsid w:val="00636EC1"/>
    <w:rsid w:val="00637CBD"/>
    <w:rsid w:val="0065193A"/>
    <w:rsid w:val="006538EF"/>
    <w:rsid w:val="00653A80"/>
    <w:rsid w:val="00654BD4"/>
    <w:rsid w:val="00655319"/>
    <w:rsid w:val="00670ED3"/>
    <w:rsid w:val="00681482"/>
    <w:rsid w:val="006A00F3"/>
    <w:rsid w:val="006B0350"/>
    <w:rsid w:val="006B1A0C"/>
    <w:rsid w:val="006C1ED2"/>
    <w:rsid w:val="006C5724"/>
    <w:rsid w:val="006E13B7"/>
    <w:rsid w:val="006F5C15"/>
    <w:rsid w:val="006F5F20"/>
    <w:rsid w:val="007034CD"/>
    <w:rsid w:val="00746620"/>
    <w:rsid w:val="00767866"/>
    <w:rsid w:val="007733E9"/>
    <w:rsid w:val="007B0963"/>
    <w:rsid w:val="007E668E"/>
    <w:rsid w:val="007E7697"/>
    <w:rsid w:val="007F1421"/>
    <w:rsid w:val="007F412A"/>
    <w:rsid w:val="007F4BA0"/>
    <w:rsid w:val="00806A04"/>
    <w:rsid w:val="008128AD"/>
    <w:rsid w:val="00814869"/>
    <w:rsid w:val="00817142"/>
    <w:rsid w:val="008660D0"/>
    <w:rsid w:val="0088114F"/>
    <w:rsid w:val="008817EA"/>
    <w:rsid w:val="0089033A"/>
    <w:rsid w:val="008906C8"/>
    <w:rsid w:val="00895FC5"/>
    <w:rsid w:val="008A2B3B"/>
    <w:rsid w:val="008B7E9B"/>
    <w:rsid w:val="009107CC"/>
    <w:rsid w:val="00913819"/>
    <w:rsid w:val="009334E1"/>
    <w:rsid w:val="00946E1C"/>
    <w:rsid w:val="00960C94"/>
    <w:rsid w:val="009641FF"/>
    <w:rsid w:val="00977C46"/>
    <w:rsid w:val="00980BB2"/>
    <w:rsid w:val="00993B55"/>
    <w:rsid w:val="009B706A"/>
    <w:rsid w:val="009C73A3"/>
    <w:rsid w:val="009D7810"/>
    <w:rsid w:val="00A02FB9"/>
    <w:rsid w:val="00A0326B"/>
    <w:rsid w:val="00A04319"/>
    <w:rsid w:val="00A04D3C"/>
    <w:rsid w:val="00A23C2B"/>
    <w:rsid w:val="00A26206"/>
    <w:rsid w:val="00A35E56"/>
    <w:rsid w:val="00A44920"/>
    <w:rsid w:val="00A52FB6"/>
    <w:rsid w:val="00A53E4E"/>
    <w:rsid w:val="00A55DB4"/>
    <w:rsid w:val="00A6569E"/>
    <w:rsid w:val="00A65F33"/>
    <w:rsid w:val="00A710F3"/>
    <w:rsid w:val="00A828B6"/>
    <w:rsid w:val="00AA5BCA"/>
    <w:rsid w:val="00AE078E"/>
    <w:rsid w:val="00AF045B"/>
    <w:rsid w:val="00AF3AD6"/>
    <w:rsid w:val="00AF7808"/>
    <w:rsid w:val="00B24AC4"/>
    <w:rsid w:val="00B27870"/>
    <w:rsid w:val="00B36663"/>
    <w:rsid w:val="00B37430"/>
    <w:rsid w:val="00B4390D"/>
    <w:rsid w:val="00BB3F15"/>
    <w:rsid w:val="00BD4021"/>
    <w:rsid w:val="00BE5E91"/>
    <w:rsid w:val="00BE6CD9"/>
    <w:rsid w:val="00BF1A8C"/>
    <w:rsid w:val="00C057E1"/>
    <w:rsid w:val="00C26A06"/>
    <w:rsid w:val="00C35789"/>
    <w:rsid w:val="00C433EE"/>
    <w:rsid w:val="00C45E8E"/>
    <w:rsid w:val="00C52325"/>
    <w:rsid w:val="00C56723"/>
    <w:rsid w:val="00C663B6"/>
    <w:rsid w:val="00C90169"/>
    <w:rsid w:val="00C93254"/>
    <w:rsid w:val="00CA3A9A"/>
    <w:rsid w:val="00CA506C"/>
    <w:rsid w:val="00CA6143"/>
    <w:rsid w:val="00CB2D08"/>
    <w:rsid w:val="00CD54C1"/>
    <w:rsid w:val="00CE027A"/>
    <w:rsid w:val="00CF3C63"/>
    <w:rsid w:val="00D010D2"/>
    <w:rsid w:val="00D23097"/>
    <w:rsid w:val="00D54F11"/>
    <w:rsid w:val="00D56138"/>
    <w:rsid w:val="00D606BB"/>
    <w:rsid w:val="00D74B69"/>
    <w:rsid w:val="00DC56A2"/>
    <w:rsid w:val="00DE619E"/>
    <w:rsid w:val="00E10ACB"/>
    <w:rsid w:val="00E4096F"/>
    <w:rsid w:val="00E42214"/>
    <w:rsid w:val="00E4697D"/>
    <w:rsid w:val="00E46FBD"/>
    <w:rsid w:val="00E70A5B"/>
    <w:rsid w:val="00E81B5C"/>
    <w:rsid w:val="00E8256E"/>
    <w:rsid w:val="00E91CAE"/>
    <w:rsid w:val="00E927FB"/>
    <w:rsid w:val="00E93978"/>
    <w:rsid w:val="00E9402C"/>
    <w:rsid w:val="00EA3386"/>
    <w:rsid w:val="00EA55C0"/>
    <w:rsid w:val="00EB57C0"/>
    <w:rsid w:val="00EC5438"/>
    <w:rsid w:val="00ED1FC9"/>
    <w:rsid w:val="00ED2475"/>
    <w:rsid w:val="00ED390A"/>
    <w:rsid w:val="00EE7202"/>
    <w:rsid w:val="00F23C1C"/>
    <w:rsid w:val="00F319C7"/>
    <w:rsid w:val="00F33F93"/>
    <w:rsid w:val="00F44087"/>
    <w:rsid w:val="00F45757"/>
    <w:rsid w:val="00F56769"/>
    <w:rsid w:val="00F713DD"/>
    <w:rsid w:val="00F90B6F"/>
    <w:rsid w:val="00F97E1B"/>
    <w:rsid w:val="00FA3E42"/>
    <w:rsid w:val="00FA6BBD"/>
    <w:rsid w:val="00FC0611"/>
    <w:rsid w:val="00FD279A"/>
    <w:rsid w:val="00FD3D7F"/>
    <w:rsid w:val="00FD6DBF"/>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poles.mobilite@spw.wallonie.be" TargetMode="External"/><Relationship Id="rId13" Type="http://schemas.openxmlformats.org/officeDocument/2006/relationships/footer" Target="footer3.xml"/><Relationship Id="rId18" Type="http://schemas.openxmlformats.org/officeDocument/2006/relationships/hyperlink" Target="https://www.code-de-la-route.be/fr/reglementation/1975120109~hra8v386pu" TargetMode="External"/><Relationship Id="rId26"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hyperlink" Target="https://geojson.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ode-de-la-route.be/fr/reglementation/1975120109~hra8v386pu" TargetMode="External"/><Relationship Id="rId25" Type="http://schemas.openxmlformats.org/officeDocument/2006/relationships/hyperlink" Target="https://www.wallonie.be/fr/demarches/introduire-une-plainte-au-service-public-de-wallonie-spw" TargetMode="External"/><Relationship Id="rId2" Type="http://schemas.openxmlformats.org/officeDocument/2006/relationships/numbering" Target="numbering.xml"/><Relationship Id="rId16" Type="http://schemas.openxmlformats.org/officeDocument/2006/relationships/hyperlink" Target="https://www.socialsecurity.be/site_fr/employer/infos/attests.htm" TargetMode="External"/><Relationship Id="rId20" Type="http://schemas.openxmlformats.org/officeDocument/2006/relationships/hyperlink" Target="https://gbfs.mobilitydat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obipoles.mobilite@spw.wallonie.be" TargetMode="External"/><Relationship Id="rId5" Type="http://schemas.openxmlformats.org/officeDocument/2006/relationships/webSettings" Target="webSettings.xml"/><Relationship Id="rId15" Type="http://schemas.openxmlformats.org/officeDocument/2006/relationships/hyperlink" Target="https://www.aideacces.be/179-Attestation_etat_de_dettes.html" TargetMode="External"/><Relationship Id="rId23" Type="http://schemas.openxmlformats.org/officeDocument/2006/relationships/hyperlink" Target="https://www.wallonie.be/fr/demarches/obtenir-mes-donnees-caractere-personnel-uniquement-spw"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penmobilityfoundation.org/about-m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de-de-la-route.be/fr/reglementation/1975120109~hra8v386pu" TargetMode="External"/><Relationship Id="rId22" Type="http://schemas.openxmlformats.org/officeDocument/2006/relationships/hyperlink" Target="https://gisresources.com/understanding-shapefile-shp-file-format/" TargetMode="External"/><Relationship Id="rId27" Type="http://schemas.openxmlformats.org/officeDocument/2006/relationships/hyperlink" Target="mailto:contact@apd-gba.b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spw.wallonie.be/home/outils/juridique/protection-des-donnee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375E8E"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375E8E"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375E8E"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375E8E"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375E8E"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375E8E"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375E8E"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375E8E"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375E8E"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375E8E"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375E8E"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0DE0ECDBA173457D85990F3A3E8979D5"/>
        <w:category>
          <w:name w:val="Général"/>
          <w:gallery w:val="placeholder"/>
        </w:category>
        <w:types>
          <w:type w:val="bbPlcHdr"/>
        </w:types>
        <w:behaviors>
          <w:behavior w:val="content"/>
        </w:behaviors>
        <w:guid w:val="{765C7EC1-329F-47DC-BC53-11E31B1054CD}"/>
      </w:docPartPr>
      <w:docPartBody>
        <w:p w:rsidR="00375E8E" w:rsidRDefault="0090088F" w:rsidP="0090088F">
          <w:pPr>
            <w:pStyle w:val="0DE0ECDBA173457D85990F3A3E8979D5"/>
          </w:pPr>
          <w:r w:rsidRPr="00420694">
            <w:rPr>
              <w:rStyle w:val="Textedelespacerserv"/>
              <w:lang w:eastAsia="en-US"/>
            </w:rPr>
            <w:t>Cliquez ou appuyez ici pour entrer du texte.</w:t>
          </w:r>
        </w:p>
      </w:docPartBody>
    </w:docPart>
    <w:docPart>
      <w:docPartPr>
        <w:name w:val="39B0F92C619644398703EA127FEE5598"/>
        <w:category>
          <w:name w:val="Général"/>
          <w:gallery w:val="placeholder"/>
        </w:category>
        <w:types>
          <w:type w:val="bbPlcHdr"/>
        </w:types>
        <w:behaviors>
          <w:behavior w:val="content"/>
        </w:behaviors>
        <w:guid w:val="{6813DFF9-589A-4756-BAD1-0F0F0361CCE9}"/>
      </w:docPartPr>
      <w:docPartBody>
        <w:p w:rsidR="00375E8E" w:rsidRDefault="0090088F" w:rsidP="0090088F">
          <w:pPr>
            <w:pStyle w:val="39B0F92C619644398703EA127FEE5598"/>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375E8E"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375E8E"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375E8E"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375E8E"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375E8E"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375E8E"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375E8E"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375E8E"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375E8E"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375E8E"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375E8E"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375E8E"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375E8E"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375E8E"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375E8E"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375E8E"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375E8E"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375E8E"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375E8E"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375E8E"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375E8E"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375E8E" w:rsidRDefault="0090088F" w:rsidP="0090088F">
          <w:pPr>
            <w:pStyle w:val="722600B997134BE5A737C18D0E292B27"/>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0763EF"/>
    <w:rsid w:val="00096BFE"/>
    <w:rsid w:val="00113B87"/>
    <w:rsid w:val="001D6FFC"/>
    <w:rsid w:val="001F2D3A"/>
    <w:rsid w:val="00206D5D"/>
    <w:rsid w:val="00226F84"/>
    <w:rsid w:val="00375E8E"/>
    <w:rsid w:val="004F1B71"/>
    <w:rsid w:val="00500E93"/>
    <w:rsid w:val="00622B32"/>
    <w:rsid w:val="006A00F3"/>
    <w:rsid w:val="0090088F"/>
    <w:rsid w:val="00903B38"/>
    <w:rsid w:val="009D4342"/>
    <w:rsid w:val="009D7810"/>
    <w:rsid w:val="00AF3AD6"/>
    <w:rsid w:val="00B80E57"/>
    <w:rsid w:val="00BB59B1"/>
    <w:rsid w:val="00C45C31"/>
    <w:rsid w:val="00D12271"/>
    <w:rsid w:val="00EA55C0"/>
    <w:rsid w:val="00EE335B"/>
    <w:rsid w:val="00F44087"/>
    <w:rsid w:val="00F613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088F"/>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5640</Words>
  <Characters>29160</Characters>
  <Application>Microsoft Office Word</Application>
  <DocSecurity>0</DocSecurity>
  <Lines>1041</Lines>
  <Paragraphs>504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6</cp:revision>
  <cp:lastPrinted>2023-09-13T13:26:00Z</cp:lastPrinted>
  <dcterms:created xsi:type="dcterms:W3CDTF">2026-07-08T10:03:00Z</dcterms:created>
  <dcterms:modified xsi:type="dcterms:W3CDTF">2026-07-15T07:54:00Z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